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numPr>
          <w:ilvl w:val="0"/>
          <w:numId w:val="0"/>
        </w:numPr>
        <w:spacing w:before="28" w:after="0"/>
        <w:ind w:hanging="0" w:left="720"/>
        <w:contextualSpacing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Wzór umowy</w:t>
      </w:r>
    </w:p>
    <w:p>
      <w:pPr>
        <w:pStyle w:val="NormalWeb"/>
        <w:numPr>
          <w:ilvl w:val="0"/>
          <w:numId w:val="0"/>
        </w:numPr>
        <w:spacing w:before="28" w:after="0"/>
        <w:ind w:hanging="0" w:left="72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Umowa nr ……………/………./Z/………………/…………….</w:t>
      </w:r>
    </w:p>
    <w:p>
      <w:pPr>
        <w:pStyle w:val="Normal"/>
        <w:spacing w:before="0" w:after="200"/>
        <w:jc w:val="both"/>
        <w:rPr>
          <w:rFonts w:ascii="Verdana" w:hAnsi="Verdana"/>
          <w:color w:val="314004"/>
          <w:sz w:val="20"/>
          <w:szCs w:val="20"/>
          <w:shd w:fill="FFFFFF" w:val="clear"/>
          <w:lang w:val="pl-PL"/>
        </w:rPr>
      </w:pPr>
      <w:r>
        <w:rPr>
          <w:rFonts w:ascii="Verdana" w:hAnsi="Verdana"/>
          <w:color w:val="314004"/>
          <w:sz w:val="20"/>
          <w:szCs w:val="20"/>
          <w:shd w:fill="FFFFFF" w:val="clear"/>
          <w:lang w:val="pl-PL"/>
        </w:rPr>
      </w:r>
    </w:p>
    <w:p>
      <w:pPr>
        <w:pStyle w:val="western"/>
        <w:spacing w:beforeAutospacing="0" w:before="280" w:after="0"/>
        <w:ind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zawarta w dniu …........................................ </w:t>
      </w:r>
      <w:r>
        <w:rPr>
          <w:rFonts w:eastAsia="Times New Roman" w:cs="Times New Roman" w:ascii="Verdana" w:hAnsi="Verdana"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w Płocku pomiędzy:</w:t>
      </w:r>
    </w:p>
    <w:p>
      <w:pPr>
        <w:pStyle w:val="western"/>
        <w:spacing w:beforeAutospacing="0" w:before="280" w:after="0"/>
        <w:ind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Gminą–Miasto Płock</w:t>
      </w:r>
      <w:r>
        <w:rPr>
          <w:rFonts w:ascii="Verdana" w:hAnsi="Verdana"/>
          <w:sz w:val="20"/>
          <w:szCs w:val="20"/>
        </w:rPr>
        <w:t>, pl. Stary Rynek 1, 09-400 Płock, zwaną w dalszej części umowy</w:t>
      </w:r>
      <w:r>
        <w:rPr>
          <w:rFonts w:ascii="Verdana" w:hAnsi="Verdana"/>
          <w:b/>
          <w:bCs/>
          <w:sz w:val="20"/>
          <w:szCs w:val="20"/>
        </w:rPr>
        <w:t xml:space="preserve"> Zamawiającym</w:t>
      </w:r>
      <w:r>
        <w:rPr>
          <w:rFonts w:ascii="Verdana" w:hAnsi="Verdana"/>
          <w:sz w:val="20"/>
          <w:szCs w:val="20"/>
        </w:rPr>
        <w:t>, reprezentowaną przez:</w:t>
      </w:r>
    </w:p>
    <w:p>
      <w:pPr>
        <w:pStyle w:val="BodyText"/>
        <w:widowControl/>
        <w:numPr>
          <w:ilvl w:val="0"/>
          <w:numId w:val="0"/>
        </w:numPr>
        <w:suppressAutoHyphens w:val="true"/>
        <w:bidi w:val="0"/>
        <w:spacing w:before="28" w:after="0"/>
        <w:ind w:hanging="0" w:left="0" w:right="0"/>
        <w:contextualSpacing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sz w:val="20"/>
          <w:szCs w:val="20"/>
          <w:shd w:fill="FFFFFF" w:val="clear"/>
        </w:rPr>
        <w:t>1.</w:t>
      </w:r>
      <w:r>
        <w:rPr>
          <w:rFonts w:cs="Verdana" w:ascii="Verdana" w:hAnsi="Verdana"/>
          <w:b/>
          <w:caps w:val="false"/>
          <w:smallCaps w:val="false"/>
          <w:sz w:val="20"/>
          <w:szCs w:val="20"/>
          <w:shd w:fill="FFFFFF" w:val="clear"/>
        </w:rPr>
        <w:t> </w:t>
      </w:r>
      <w:r>
        <w:rPr>
          <w:rFonts w:cs="Verdana" w:ascii="Verdana" w:hAnsi="Verdana"/>
          <w:b/>
          <w:sz w:val="20"/>
          <w:szCs w:val="20"/>
          <w:shd w:fill="FFFFFF" w:val="clear"/>
        </w:rPr>
        <w:t xml:space="preserve">Pana Łukasza Jankowskiego </w:t>
      </w:r>
      <w:r>
        <w:rPr>
          <w:rFonts w:cs="Verdana" w:ascii="Verdana" w:hAnsi="Verdana"/>
          <w:sz w:val="20"/>
          <w:szCs w:val="20"/>
          <w:shd w:fill="FFFFFF" w:val="clear"/>
        </w:rPr>
        <w:t xml:space="preserve">- Zastępcę Prezydenta Miasta Płocka ds. Polityki Społecznej, działającego na podstawie upoważnienia Prezydenta Miasta Płocka </w:t>
        <w:br/>
        <w:t>nr 244/2024 z dnia 03.07.2024 r.</w:t>
      </w:r>
    </w:p>
    <w:p>
      <w:pPr>
        <w:pStyle w:val="BodyText"/>
        <w:widowControl/>
        <w:suppressAutoHyphens w:val="true"/>
        <w:bidi w:val="0"/>
        <w:spacing w:before="0" w:after="0"/>
        <w:ind w:hanging="0" w:left="0" w:right="0"/>
        <w:jc w:val="left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2.</w:t>
      </w:r>
      <w:r>
        <w:rPr>
          <w:rFonts w:ascii="Verdana" w:hAnsi="Verdana"/>
          <w:b/>
          <w:caps w:val="false"/>
          <w:smallCaps w:val="false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Pana Alberta Dynę </w:t>
      </w:r>
      <w:r>
        <w:rPr>
          <w:rFonts w:ascii="Verdana" w:hAnsi="Verdana"/>
          <w:sz w:val="20"/>
          <w:szCs w:val="20"/>
        </w:rPr>
        <w:t>- Sekretarza Miasta Płocka, działającego na podstawie upoważnienia Prezydenta Miasta Płocka nr 243/2024 z dnia 03.07.2024 r.</w:t>
      </w:r>
    </w:p>
    <w:p>
      <w:pPr>
        <w:pStyle w:val="BodyText"/>
        <w:widowControl/>
        <w:numPr>
          <w:ilvl w:val="0"/>
          <w:numId w:val="0"/>
        </w:numPr>
        <w:suppressAutoHyphens w:val="true"/>
        <w:bidi w:val="0"/>
        <w:spacing w:before="28" w:after="0"/>
        <w:ind w:hanging="0" w:left="0" w:right="0"/>
        <w:contextualSpacing/>
        <w:jc w:val="both"/>
        <w:textAlignment w:val="auto"/>
        <w:rPr>
          <w:rFonts w:ascii="Verdana" w:hAnsi="Verdana" w:cs="Verdana"/>
          <w:sz w:val="20"/>
          <w:szCs w:val="20"/>
          <w:shd w:fill="FFFFFF" w:val="clear"/>
        </w:rPr>
      </w:pPr>
      <w:r>
        <w:rPr>
          <w:rFonts w:cs="Verdana" w:ascii="Verdana" w:hAnsi="Verdana"/>
          <w:sz w:val="20"/>
          <w:szCs w:val="20"/>
          <w:shd w:fill="FFFFFF" w:val="clear"/>
        </w:rPr>
      </w:r>
    </w:p>
    <w:p>
      <w:pPr>
        <w:pStyle w:val="Standard"/>
        <w:spacing w:before="0" w:after="20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</w:p>
    <w:p>
      <w:pPr>
        <w:pStyle w:val="Standard"/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pl-PL"/>
        </w:rPr>
        <w:t xml:space="preserve">....…………………………………………….., </w:t>
      </w:r>
      <w:r>
        <w:rPr>
          <w:rFonts w:eastAsia="Times New Roman" w:cs="Times New Roman" w:ascii="Verdana" w:hAnsi="Verdana"/>
          <w:sz w:val="20"/>
          <w:szCs w:val="20"/>
          <w:lang w:val="pl-PL" w:eastAsia="pl-PL"/>
        </w:rPr>
        <w:t xml:space="preserve">zwanym w dalszej części umowy </w:t>
      </w:r>
      <w:r>
        <w:rPr>
          <w:rFonts w:eastAsia="Times New Roman" w:cs="Times New Roman" w:ascii="Verdana" w:hAnsi="Verdana"/>
          <w:b/>
          <w:bCs/>
          <w:sz w:val="20"/>
          <w:szCs w:val="20"/>
          <w:lang w:val="pl-PL" w:eastAsia="pl-PL"/>
        </w:rPr>
        <w:t>Wykonawcą</w:t>
      </w:r>
      <w:r>
        <w:rPr>
          <w:rFonts w:eastAsia="Times New Roman" w:cs="Times New Roman" w:ascii="Verdana" w:hAnsi="Verdana"/>
          <w:bCs/>
          <w:sz w:val="20"/>
          <w:szCs w:val="20"/>
          <w:lang w:val="pl-PL" w:eastAsia="pl-PL"/>
        </w:rPr>
        <w:t xml:space="preserve">, </w:t>
      </w:r>
    </w:p>
    <w:p>
      <w:pPr>
        <w:pStyle w:val="Standard"/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pl-PL"/>
        </w:rPr>
        <w:t>o następującej treści.</w:t>
      </w:r>
    </w:p>
    <w:p>
      <w:pPr>
        <w:pStyle w:val="Standard"/>
        <w:spacing w:before="0" w:after="0"/>
        <w:contextualSpacing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</w:r>
    </w:p>
    <w:p>
      <w:pPr>
        <w:pStyle w:val="Normal"/>
        <w:spacing w:before="0" w:after="200"/>
        <w:jc w:val="both"/>
        <w:rPr/>
      </w:pPr>
      <w:r>
        <w:rPr>
          <w:rStyle w:val="Domylnaczcionkaakapitu4"/>
          <w:rFonts w:eastAsia="SimSun" w:cs="Mangal" w:ascii="Verdana" w:hAnsi="Verdana"/>
          <w:i w:val="false"/>
          <w:iCs w:val="false"/>
          <w:color w:val="314004"/>
          <w:sz w:val="16"/>
          <w:szCs w:val="16"/>
          <w:shd w:fill="FFFFFF" w:val="clear"/>
          <w:lang w:val="pl-PL"/>
        </w:rPr>
        <w:t>*</w:t>
      </w:r>
      <w:r>
        <w:rPr>
          <w:rStyle w:val="Domylnaczcionkaakapitu4"/>
          <w:rFonts w:eastAsia="Verdana" w:cs="Mangal" w:ascii="Verdana" w:hAnsi="Verdana"/>
          <w:i w:val="false"/>
          <w:iCs w:val="false"/>
          <w:color w:val="314004"/>
          <w:sz w:val="16"/>
          <w:szCs w:val="16"/>
          <w:shd w:fill="FFFFFF" w:val="clear"/>
          <w:lang w:val="pl-PL"/>
        </w:rPr>
        <w:t xml:space="preserve">w przypadku zawarcia </w:t>
      </w:r>
      <w:r>
        <w:rPr>
          <w:rStyle w:val="Domylnaczcionkaakapitu4"/>
          <w:rFonts w:eastAsia="Times New Roman" w:cs="Mangal" w:ascii="Verdana" w:hAnsi="Verdana"/>
          <w:i w:val="false"/>
          <w:iCs w:val="false"/>
          <w:color w:val="314004"/>
          <w:sz w:val="16"/>
          <w:szCs w:val="16"/>
          <w:shd w:fill="FFFFFF" w:val="clear"/>
          <w:lang w:val="pl-PL"/>
        </w:rPr>
        <w:t>umowy w formie elektronicznej pomija się zapis o dacie zawarcia Umowy. D</w:t>
      </w:r>
      <w:r>
        <w:rPr>
          <w:rStyle w:val="Domylnaczcionkaakapitu4"/>
          <w:rFonts w:eastAsia="Times New Roman" w:ascii="Verdana" w:hAnsi="Verdana"/>
          <w:i w:val="false"/>
          <w:iCs w:val="false"/>
          <w:color w:val="314004"/>
          <w:sz w:val="16"/>
          <w:szCs w:val="16"/>
          <w:shd w:fill="FFFFFF" w:val="clear"/>
          <w:lang w:val="pl-PL"/>
        </w:rPr>
        <w:t>atą zawarcia umowy jest data złożenia oświadczenia woli o jej zawarciu przez ostatnią ze Stron, stosownie do wskazania znacznika czasu ujawnionego w szczegółach dokumentu zawartego w postaci elektronicznej.</w:t>
      </w:r>
    </w:p>
    <w:p>
      <w:pPr>
        <w:pStyle w:val="NormalWeb"/>
        <w:numPr>
          <w:ilvl w:val="0"/>
          <w:numId w:val="0"/>
        </w:numPr>
        <w:spacing w:before="0" w:after="0"/>
        <w:ind w:hanging="0" w:left="720"/>
        <w:contextualSpacing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§ 1</w:t>
      </w:r>
    </w:p>
    <w:p>
      <w:pPr>
        <w:pStyle w:val="NormalWeb"/>
        <w:widowControl/>
        <w:numPr>
          <w:ilvl w:val="0"/>
          <w:numId w:val="0"/>
        </w:numPr>
        <w:suppressAutoHyphens w:val="true"/>
        <w:bidi w:val="0"/>
        <w:spacing w:lineRule="atLeast" w:line="100" w:before="0" w:after="0"/>
        <w:ind w:hanging="0" w:left="0" w:right="0"/>
        <w:contextualSpacing/>
        <w:jc w:val="both"/>
        <w:textAlignment w:val="baseline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eastAsia="Lucida Sans Unicode" w:cs="Verdana" w:ascii="Verdana" w:hAnsi="Verdana"/>
          <w:b w:val="false"/>
          <w:bCs w:val="false"/>
          <w:color w:val="000000"/>
          <w:sz w:val="20"/>
          <w:szCs w:val="20"/>
        </w:rPr>
        <w:t>1. Zamawiający zamawia, a Wykonawca zobowiązuje się do sprzedaży i dostawy 4 sztuk gablot ekspozycyjnych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 </w:t>
      </w:r>
      <w:r>
        <w:rPr>
          <w:rFonts w:eastAsia="Lucida Sans Unicode" w:cs="Verdana" w:ascii="Verdana" w:hAnsi="Verdana"/>
          <w:b w:val="false"/>
          <w:bCs w:val="false"/>
          <w:color w:val="000000"/>
          <w:sz w:val="20"/>
          <w:szCs w:val="20"/>
        </w:rPr>
        <w:t xml:space="preserve">zgodnie z ofertą Wykonawcy 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(ID ……………………) </w:t>
      </w:r>
      <w:r>
        <w:rPr>
          <w:rFonts w:eastAsia="Lucida Sans Unicode" w:cs="Verdana" w:ascii="Verdana" w:hAnsi="Verdana"/>
          <w:b w:val="false"/>
          <w:bCs w:val="false"/>
          <w:color w:val="000000"/>
          <w:sz w:val="20"/>
          <w:szCs w:val="20"/>
        </w:rPr>
        <w:t xml:space="preserve">i opisem przedmiotu zamówienia, będącymi integralnymi częściami niniejszej umowy. </w:t>
      </w:r>
    </w:p>
    <w:p>
      <w:pPr>
        <w:pStyle w:val="NormalWeb"/>
        <w:widowControl/>
        <w:numPr>
          <w:ilvl w:val="0"/>
          <w:numId w:val="0"/>
        </w:numPr>
        <w:suppressAutoHyphens w:val="true"/>
        <w:bidi w:val="0"/>
        <w:spacing w:lineRule="atLeast" w:line="100"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Lucida Sans Unicode" w:cs="Verdana" w:ascii="Verdana" w:hAnsi="Verdana"/>
          <w:b w:val="false"/>
          <w:bCs w:val="false"/>
          <w:color w:val="000000"/>
          <w:sz w:val="20"/>
          <w:szCs w:val="20"/>
        </w:rPr>
        <w:t xml:space="preserve">2. </w:t>
      </w:r>
      <w:r>
        <w:rPr>
          <w:rFonts w:eastAsia="Lucida Sans Unicode" w:cs="Verdana" w:ascii="Verdana" w:hAnsi="Verdana"/>
          <w:color w:val="auto"/>
          <w:sz w:val="20"/>
          <w:szCs w:val="20"/>
        </w:rPr>
        <w:t>Wykonawca zobowiązuje się do sprzedaży przedmiotu umowy fabrycznie nowego, pełnowartościowego, pierwszego gatunku, bez wad.</w:t>
      </w:r>
    </w:p>
    <w:p>
      <w:pPr>
        <w:pStyle w:val="NormalWeb"/>
        <w:widowControl/>
        <w:numPr>
          <w:ilvl w:val="0"/>
          <w:numId w:val="0"/>
        </w:numPr>
        <w:suppressAutoHyphens w:val="true"/>
        <w:bidi w:val="0"/>
        <w:spacing w:lineRule="atLeast" w:line="100"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Lucida Sans Unicode" w:cs="Verdana" w:ascii="Verdana" w:hAnsi="Verdana"/>
          <w:color w:val="auto"/>
          <w:sz w:val="20"/>
          <w:szCs w:val="20"/>
        </w:rPr>
        <w:t>3. Wykonawca dostarczy przedmiot umowy do Urzędu Miasta Płocka w miejsce wskazane przez Zamawiającego oraz dokona jego rozładunku i montażu.</w:t>
      </w:r>
    </w:p>
    <w:p>
      <w:pPr>
        <w:pStyle w:val="NormalWeb"/>
        <w:widowControl/>
        <w:numPr>
          <w:ilvl w:val="0"/>
          <w:numId w:val="0"/>
        </w:numPr>
        <w:suppressAutoHyphens w:val="true"/>
        <w:bidi w:val="0"/>
        <w:spacing w:lineRule="atLeast" w:line="100" w:before="0" w:after="0"/>
        <w:ind w:hanging="0" w:left="0" w:right="0"/>
        <w:contextualSpacing/>
        <w:jc w:val="both"/>
        <w:textAlignment w:val="baseline"/>
        <w:rPr>
          <w:rFonts w:ascii="Verdana" w:hAnsi="Verdana" w:eastAsia="Lucida Sans Unicode" w:cs="Verdana"/>
          <w:color w:val="auto"/>
          <w:sz w:val="20"/>
          <w:szCs w:val="20"/>
        </w:rPr>
      </w:pPr>
      <w:r>
        <w:rPr>
          <w:rFonts w:eastAsia="Lucida Sans Unicode" w:cs="Verdana" w:ascii="Verdana" w:hAnsi="Verdana"/>
          <w:color w:val="auto"/>
          <w:sz w:val="20"/>
          <w:szCs w:val="20"/>
        </w:rPr>
        <w:t>4. Wykonawca zobowiązuje się do wywozu opakowań (kartony, folie, pianki itp.) pozostałych po rozładunku przedmiotu umowy.</w:t>
      </w:r>
    </w:p>
    <w:p>
      <w:pPr>
        <w:pStyle w:val="NormalWeb"/>
        <w:numPr>
          <w:ilvl w:val="0"/>
          <w:numId w:val="0"/>
        </w:numPr>
        <w:spacing w:before="0" w:after="0"/>
        <w:ind w:hanging="0" w:left="720"/>
        <w:contextualSpacing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</w:r>
    </w:p>
    <w:p>
      <w:pPr>
        <w:pStyle w:val="NormalWeb"/>
        <w:numPr>
          <w:ilvl w:val="0"/>
          <w:numId w:val="0"/>
        </w:numPr>
        <w:spacing w:before="0" w:after="0"/>
        <w:ind w:hanging="0" w:left="72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§ 2</w:t>
      </w:r>
    </w:p>
    <w:p>
      <w:pPr>
        <w:pStyle w:val="Normal"/>
        <w:widowControl w:val="false"/>
        <w:numPr>
          <w:ilvl w:val="0"/>
          <w:numId w:val="0"/>
        </w:numPr>
        <w:tabs>
          <w:tab w:val="left" w:pos="720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Lucida Sans Unicode" w:cs="Verdana" w:ascii="Verdana" w:hAnsi="Verdana"/>
          <w:b w:val="false"/>
          <w:bCs w:val="false"/>
          <w:color w:val="000000"/>
          <w:sz w:val="20"/>
          <w:szCs w:val="20"/>
          <w:shd w:fill="FFFFFF" w:val="clear"/>
        </w:rPr>
        <w:t>1. Termin wykonania przedmiotu umowy: 25 dni roboczych od daty podpisania umowy.</w:t>
      </w:r>
    </w:p>
    <w:p>
      <w:pPr>
        <w:pStyle w:val="Normal"/>
        <w:widowControl w:val="false"/>
        <w:numPr>
          <w:ilvl w:val="0"/>
          <w:numId w:val="0"/>
        </w:numPr>
        <w:tabs>
          <w:tab w:val="left" w:pos="720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Lucida Sans Unicode" w:cs="Verdana" w:ascii="Verdana" w:hAnsi="Verdana"/>
          <w:b w:val="false"/>
          <w:bCs w:val="false"/>
          <w:color w:val="000000"/>
          <w:sz w:val="20"/>
          <w:szCs w:val="20"/>
          <w:shd w:fill="FFFFFF" w:val="clear"/>
        </w:rPr>
        <w:t xml:space="preserve">2. </w:t>
      </w:r>
      <w:r>
        <w:rPr>
          <w:rFonts w:eastAsia="Lucida Sans Unicode" w:cs="Verdana" w:ascii="Verdana" w:hAnsi="Verdana"/>
          <w:sz w:val="20"/>
          <w:szCs w:val="20"/>
        </w:rPr>
        <w:t>Wykonawca udziela Zamawiającemu …...</w:t>
      </w:r>
      <w:r>
        <w:rPr>
          <w:rFonts w:eastAsia="Lucida Sans Unicode" w:cs="Verdana" w:ascii="Verdana" w:hAnsi="Verdana"/>
          <w:sz w:val="20"/>
          <w:szCs w:val="20"/>
          <w:shd w:fill="FFFFFF" w:val="clear"/>
        </w:rPr>
        <w:t xml:space="preserve">miesięcy </w:t>
      </w:r>
      <w:r>
        <w:rPr>
          <w:rFonts w:eastAsia="Lucida Sans Unicode" w:cs="Verdana" w:ascii="Verdana" w:hAnsi="Verdana"/>
          <w:sz w:val="20"/>
          <w:szCs w:val="20"/>
        </w:rPr>
        <w:t xml:space="preserve">gwarancji jakości </w:t>
      </w:r>
      <w:r>
        <w:rPr>
          <w:rFonts w:eastAsia="Lucida Sans Unicode" w:cs="Verdana" w:ascii="Verdana" w:hAnsi="Verdana"/>
          <w:sz w:val="20"/>
          <w:szCs w:val="20"/>
          <w:shd w:fill="FFFFFF" w:val="clear"/>
        </w:rPr>
        <w:t xml:space="preserve">- </w:t>
      </w:r>
      <w:r>
        <w:rPr>
          <w:rFonts w:eastAsia="Lucida Sans Unicode" w:cs="Verdana" w:ascii="Verdana" w:hAnsi="Verdana"/>
          <w:sz w:val="20"/>
          <w:szCs w:val="20"/>
        </w:rPr>
        <w:t xml:space="preserve">w rozumieniu art. 577 Kodeksu cywilnego - na przedmiot umowy. Okres gwarancji rozpoczyna się </w:t>
        <w:br/>
        <w:t>z dniem bezusterkowego odbioru końcowego przedmiotu umowy, potwierdzonego protokołem zdawczo-odbiorczym, o którym mowa w § 3 ust.1.</w:t>
      </w:r>
    </w:p>
    <w:p>
      <w:pPr>
        <w:pStyle w:val="Normal"/>
        <w:widowControl w:val="false"/>
        <w:numPr>
          <w:ilvl w:val="0"/>
          <w:numId w:val="0"/>
        </w:numPr>
        <w:tabs>
          <w:tab w:val="left" w:pos="720" w:leader="none"/>
        </w:tabs>
        <w:bidi w:val="0"/>
        <w:spacing w:lineRule="auto" w:line="240"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Wykonawca jest odpowiedzialny względem Zamawiającego z tytułu rękojmi za wady fizyczne przedmiotu umowy; okres rękojmi za wady ustala się na okres równy gwarancji. Zamawiający może wykonywać uprawnienia z tytułu rękojmi za wady fizyczne przedmiotu umowy niezależnie od uprawnień wynikających z gwarancji. </w:t>
      </w:r>
    </w:p>
    <w:p>
      <w:pPr>
        <w:pStyle w:val="NormalWeb"/>
        <w:numPr>
          <w:ilvl w:val="0"/>
          <w:numId w:val="0"/>
        </w:numPr>
        <w:spacing w:before="0" w:after="0"/>
        <w:ind w:hanging="0" w:left="720"/>
        <w:contextualSpacing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</w:r>
    </w:p>
    <w:p>
      <w:pPr>
        <w:pStyle w:val="NormalWeb"/>
        <w:numPr>
          <w:ilvl w:val="0"/>
          <w:numId w:val="0"/>
        </w:numPr>
        <w:spacing w:before="0" w:after="0"/>
        <w:ind w:hanging="0" w:left="72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§ 3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Verdana" w:ascii="Verdana" w:hAnsi="Verdana"/>
          <w:sz w:val="20"/>
          <w:szCs w:val="20"/>
        </w:rPr>
        <w:t>1. Strony sporządzą protokół zdawczo-odbiorczy z czynności odbioru i będzie on stanowił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rFonts w:ascii="Verdana" w:hAnsi="Verdana" w:eastAsia="Times New Roman" w:cs="Verdana"/>
          <w:sz w:val="20"/>
          <w:szCs w:val="20"/>
        </w:rPr>
      </w:pPr>
      <w:r>
        <w:rPr>
          <w:rFonts w:eastAsia="Times New Roman" w:cs="Verdana" w:ascii="Verdana" w:hAnsi="Verdana"/>
          <w:sz w:val="20"/>
          <w:szCs w:val="20"/>
        </w:rPr>
        <w:t>podstawę do wystawienia faktury.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Verdana" w:ascii="Verdana" w:hAnsi="Verdana"/>
          <w:sz w:val="20"/>
          <w:szCs w:val="20"/>
        </w:rPr>
        <w:t>2. Protokół, o którym mowa w ust. 1, zostanie podpisany: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454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Verdana" w:ascii="Verdana" w:hAnsi="Verdana"/>
          <w:sz w:val="20"/>
          <w:szCs w:val="20"/>
        </w:rPr>
        <w:t>1) ze strony Zamawiającego - przez pracownika Zamawiającego;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454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Verdana" w:ascii="Verdana" w:hAnsi="Verdana"/>
          <w:color w:val="000000"/>
          <w:sz w:val="20"/>
          <w:szCs w:val="20"/>
        </w:rPr>
        <w:t>2) ze strony Wykonawcy – przez pracownika Wykonawcy.</w:t>
      </w:r>
    </w:p>
    <w:p>
      <w:pPr>
        <w:pStyle w:val="NormalWeb"/>
        <w:numPr>
          <w:ilvl w:val="0"/>
          <w:numId w:val="0"/>
        </w:numPr>
        <w:tabs>
          <w:tab w:val="clear" w:pos="720"/>
          <w:tab w:val="left" w:pos="360" w:leader="none"/>
        </w:tabs>
        <w:bidi w:val="0"/>
        <w:spacing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3. Przy odbiorze przedmiotu umowy, Zamawiający nie jest zobowiązany dokonać sprawdzenia jakości przedmiotu umowy. </w:t>
      </w:r>
    </w:p>
    <w:p>
      <w:pPr>
        <w:pStyle w:val="NormalWeb"/>
        <w:numPr>
          <w:ilvl w:val="0"/>
          <w:numId w:val="0"/>
        </w:numPr>
        <w:tabs>
          <w:tab w:val="clear" w:pos="720"/>
          <w:tab w:val="left" w:pos="360" w:leader="none"/>
        </w:tabs>
        <w:bidi w:val="0"/>
        <w:spacing w:before="0" w:after="0"/>
        <w:ind w:hanging="0" w:left="0" w:right="0"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4. Niezgodność ilościową dostarczonego przedmiotu umowy Zamawiający zobowiązany jest reklamować Wykonawcy pisemnie lub drogą elektroniczną w terminie 3 dni od dnia odbioru. </w:t>
      </w:r>
    </w:p>
    <w:p>
      <w:pPr>
        <w:pStyle w:val="NormalWeb"/>
        <w:numPr>
          <w:ilvl w:val="0"/>
          <w:numId w:val="0"/>
        </w:numPr>
        <w:tabs>
          <w:tab w:val="clear" w:pos="720"/>
          <w:tab w:val="left" w:pos="360" w:leader="none"/>
        </w:tabs>
        <w:bidi w:val="0"/>
        <w:spacing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5. Niezgodność jakościową dostarczonego przedmiotu umowy Zamawiający zobowiązany jest reklamować Wykonawcy pisemnie lub drogą elektroniczną w terminie 3 dni od dnia wykrycia wady i/lub usterki. </w:t>
      </w:r>
    </w:p>
    <w:p>
      <w:pPr>
        <w:pStyle w:val="NormalWeb"/>
        <w:numPr>
          <w:ilvl w:val="0"/>
          <w:numId w:val="0"/>
        </w:numPr>
        <w:tabs>
          <w:tab w:val="clear" w:pos="720"/>
          <w:tab w:val="left" w:pos="360" w:leader="none"/>
        </w:tabs>
        <w:bidi w:val="0"/>
        <w:spacing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 xml:space="preserve">6. W przypadku reklamacji, określonej w ust. 4 i 5 Wykonawca obowiązany jest dostarczyć prawidłowy przedmiot umowy, w terminie 2 dni roboczych od dnia złożenia reklamacji (liczy się data wysłania e-maila lub data odebrania pisma). </w:t>
      </w:r>
    </w:p>
    <w:p>
      <w:pPr>
        <w:pStyle w:val="NormalWeb"/>
        <w:numPr>
          <w:ilvl w:val="0"/>
          <w:numId w:val="0"/>
        </w:numPr>
        <w:tabs>
          <w:tab w:val="clear" w:pos="720"/>
          <w:tab w:val="left" w:pos="360" w:leader="none"/>
        </w:tabs>
        <w:bidi w:val="0"/>
        <w:spacing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7. Czynności, o których mowa w ust. 6, Wykonawca będzie wykonywał w ramach wynagrodzenia, określonego w § 4 przedmiotowej umowy.</w:t>
      </w:r>
    </w:p>
    <w:p>
      <w:pPr>
        <w:pStyle w:val="NormalWeb"/>
        <w:numPr>
          <w:ilvl w:val="0"/>
          <w:numId w:val="0"/>
        </w:numPr>
        <w:spacing w:before="0" w:after="0"/>
        <w:ind w:hanging="0" w:left="720"/>
        <w:contextualSpacing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</w:r>
    </w:p>
    <w:p>
      <w:pPr>
        <w:pStyle w:val="NormalWeb"/>
        <w:numPr>
          <w:ilvl w:val="0"/>
          <w:numId w:val="0"/>
        </w:numPr>
        <w:spacing w:before="0" w:after="0"/>
        <w:ind w:hanging="0" w:left="72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§ 4</w:t>
      </w:r>
    </w:p>
    <w:p>
      <w:pPr>
        <w:pStyle w:val="NormalWeb"/>
        <w:widowControl/>
        <w:numPr>
          <w:ilvl w:val="0"/>
          <w:numId w:val="0"/>
        </w:numPr>
        <w:suppressAutoHyphens w:val="true"/>
        <w:bidi w:val="0"/>
        <w:spacing w:lineRule="atLeast" w:line="100"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Lucida Sans Unicode" w:cs="Verdana" w:ascii="Verdana" w:hAnsi="Verdana"/>
          <w:sz w:val="20"/>
          <w:szCs w:val="20"/>
        </w:rPr>
        <w:t xml:space="preserve">1. Za zrealizowanie przedmiotu umowy Wykonawca otrzyma wynagrodzenie w wysokości </w:t>
      </w:r>
      <w:r>
        <w:rPr>
          <w:rFonts w:eastAsia="Lucida Sans Unicode" w:cs="Verdana" w:ascii="Verdana" w:hAnsi="Verdana"/>
          <w:b/>
          <w:sz w:val="20"/>
          <w:szCs w:val="20"/>
        </w:rPr>
        <w:t xml:space="preserve">………………………………. zł </w:t>
      </w:r>
      <w:r>
        <w:rPr>
          <w:rFonts w:eastAsia="Lucida Sans Unicode" w:cs="Verdana" w:ascii="Verdana" w:hAnsi="Verdana"/>
          <w:sz w:val="20"/>
          <w:szCs w:val="20"/>
        </w:rPr>
        <w:t xml:space="preserve">(słownie: ……………………………………….) </w:t>
      </w:r>
      <w:r>
        <w:rPr>
          <w:rFonts w:eastAsia="Lucida Sans Unicode" w:cs="Verdana" w:ascii="Verdana" w:hAnsi="Verdana"/>
          <w:b/>
          <w:bCs/>
          <w:sz w:val="20"/>
          <w:szCs w:val="20"/>
        </w:rPr>
        <w:t>brutto</w:t>
      </w:r>
      <w:r>
        <w:rPr>
          <w:rFonts w:eastAsia="Lucida Sans Unicode" w:cs="Verdana" w:ascii="Verdana" w:hAnsi="Verdana"/>
          <w:sz w:val="20"/>
          <w:szCs w:val="20"/>
        </w:rPr>
        <w:t>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4295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2. Zapłata wynagrodzenia nastąpi w terminie 14. dnia od daty wpływu prawidłowo wystawionej faktury na: </w:t>
      </w:r>
      <w:r>
        <w:rPr>
          <w:rFonts w:cs="Verdana" w:ascii="Verdana" w:hAnsi="Verdana"/>
          <w:b/>
          <w:bCs/>
          <w:sz w:val="20"/>
          <w:szCs w:val="20"/>
        </w:rPr>
        <w:t>Gmina – Miasto Płock, pl. Stary Rynek 1, 09-400 Płock</w:t>
      </w:r>
      <w:r>
        <w:rPr>
          <w:rFonts w:cs="Verdana" w:ascii="Verdana" w:hAnsi="Verdana"/>
          <w:b/>
          <w:sz w:val="20"/>
          <w:szCs w:val="20"/>
        </w:rPr>
        <w:t>, NIP 774-31-35-712 wraz z numerem umowy wg centralnego rejestru umów Urzędu Miasta Płocka</w:t>
      </w:r>
      <w:r>
        <w:rPr>
          <w:rFonts w:cs="Verdana" w:ascii="Verdana" w:hAnsi="Verdana"/>
          <w:sz w:val="20"/>
          <w:szCs w:val="20"/>
        </w:rPr>
        <w:t>, której faktura dotyczy na rachunek bankowy wskazany przez Wykonawcę.</w:t>
      </w:r>
    </w:p>
    <w:p>
      <w:pPr>
        <w:pStyle w:val="ListParagraph"/>
        <w:widowControl/>
        <w:numPr>
          <w:ilvl w:val="0"/>
          <w:numId w:val="0"/>
        </w:numPr>
        <w:shd w:val="clear" w:color="auto" w:fill="FFFFFF" w:themeFill="background1"/>
        <w:suppressAutoHyphens w:val="false"/>
        <w:bidi w:val="0"/>
        <w:spacing w:lineRule="auto" w:line="240"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000000"/>
          <w:sz w:val="20"/>
          <w:szCs w:val="20"/>
          <w:shd w:fill="FFFFFF" w:val="clear"/>
          <w:lang w:eastAsia="pl-PL"/>
        </w:rPr>
        <w:t xml:space="preserve">3. Zamawiający dopuszcza, na wniosek Wykonawcy, przyspieszenie płatności </w:t>
        <w:br/>
        <w:t xml:space="preserve">za wystawioną fakturę pod warunkiem udzielenia skonta. W przypadku dokonania przez Zamawiającego płatności w terminie wcześniejszym niż ustalony w ust. 2 </w:t>
        <w:br/>
        <w:t xml:space="preserve">umowy, Strony ustalają, że skonto będzie wynosiło równowartość oprocentowania </w:t>
        <w:br/>
        <w:t xml:space="preserve">w wysokości 10 % w skali roku od należności z faktury za każdy dzień płatności </w:t>
        <w:br/>
        <w:t xml:space="preserve">dokonanej przed terminem określonym w ust. 2. Zamawiający zastrzega, iż możliwość dokonania zapłaty przed terminem będzie uzależniona od jego sytuacji ekonomiczno-finansowej.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788" w:leader="none"/>
          <w:tab w:val="left" w:pos="4295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Lucida Sans Unicode" w:cs="Verdana" w:ascii="Verdana" w:hAnsi="Verdana"/>
          <w:sz w:val="20"/>
          <w:szCs w:val="20"/>
          <w:shd w:fill="FFFFFF" w:val="clear"/>
        </w:rPr>
        <w:t>4. Za datę zapłaty Strony ustalają dzień obciążenia rachunku bankowego Zamawiającego.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788" w:leader="none"/>
          <w:tab w:val="left" w:pos="4295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textAlignment w:val="baseline"/>
        <w:rPr/>
      </w:pPr>
      <w:r>
        <w:rPr>
          <w:rStyle w:val="Domylnaczcionkaakapitu1"/>
          <w:rFonts w:cs="Verdana" w:ascii="Verdana" w:hAnsi="Verdana"/>
          <w:color w:val="00000A"/>
          <w:sz w:val="20"/>
          <w:szCs w:val="20"/>
          <w:shd w:fill="FFFFFF" w:val="clear"/>
          <w:lang w:eastAsia="en-US" w:bidi="en-US"/>
        </w:rPr>
        <w:t xml:space="preserve">5. Wykonawca </w:t>
      </w:r>
      <w:r>
        <w:rPr>
          <w:rStyle w:val="Domylnaczcionkaakapitu1"/>
          <w:rFonts w:eastAsia="Arial" w:cs="Verdana" w:ascii="Verdana" w:hAnsi="Verdana"/>
          <w:color w:val="00000A"/>
          <w:sz w:val="20"/>
          <w:szCs w:val="20"/>
          <w:shd w:fill="FFFFFF" w:val="clear"/>
          <w:lang w:eastAsia="en-US" w:bidi="en-US"/>
        </w:rPr>
        <w:t xml:space="preserve">oświadcza, że </w:t>
      </w:r>
      <w:r>
        <w:rPr>
          <w:rStyle w:val="Domylnaczcionkaakapitu1"/>
          <w:rFonts w:eastAsia="Arial" w:cs="Verdana" w:ascii="Verdana" w:hAnsi="Verdana"/>
          <w:bCs/>
          <w:color w:val="00000A"/>
          <w:sz w:val="20"/>
          <w:szCs w:val="20"/>
          <w:lang w:eastAsia="en-US" w:bidi="en-US"/>
        </w:rPr>
        <w:t>jest/nie jest</w:t>
      </w:r>
      <w:r>
        <w:rPr>
          <w:rStyle w:val="Domylnaczcionkaakapitu1"/>
          <w:rFonts w:eastAsia="Arial" w:cs="Verdana" w:ascii="Verdana" w:hAnsi="Verdana"/>
          <w:color w:val="00000A"/>
          <w:sz w:val="20"/>
          <w:szCs w:val="20"/>
          <w:shd w:fill="FFFFFF" w:val="clear"/>
          <w:lang w:eastAsia="en-US" w:bidi="en-US"/>
        </w:rPr>
        <w:t xml:space="preserve"> czynnym podatnikiem podatku VAT.</w:t>
      </w:r>
      <w:r>
        <w:rPr>
          <w:rStyle w:val="Domylnaczcionkaakapitu1"/>
          <w:rFonts w:eastAsia="Calibri" w:cs="Verdana;sans-serif" w:ascii="Verdana" w:hAnsi="Verdana"/>
          <w:b/>
          <w:bCs/>
          <w:i/>
          <w:iCs/>
          <w:color w:val="000000"/>
          <w:sz w:val="20"/>
          <w:szCs w:val="20"/>
          <w:shd w:fill="FFFFFF" w:val="clear"/>
          <w:lang w:eastAsia="en-US" w:bidi="en-US"/>
        </w:rPr>
        <w:t>**</w:t>
      </w:r>
    </w:p>
    <w:p>
      <w:pPr>
        <w:pStyle w:val="Standard"/>
        <w:tabs>
          <w:tab w:val="clear" w:pos="720"/>
          <w:tab w:val="left" w:pos="786" w:leader="none"/>
        </w:tabs>
        <w:ind w:hanging="0" w:left="360"/>
        <w:jc w:val="both"/>
        <w:rPr>
          <w:rFonts w:ascii="Verdana" w:hAnsi="Verdana" w:eastAsia="Lucida Sans Unicode" w:cs="Tahoma"/>
          <w:color w:val="000000"/>
          <w:sz w:val="20"/>
          <w:szCs w:val="20"/>
          <w:shd w:fill="FFFFFF" w:val="clear"/>
        </w:rPr>
      </w:pPr>
      <w:r>
        <w:rPr>
          <w:rFonts w:eastAsia="Lucida Sans Unicode" w:cs="Tahoma" w:ascii="Verdana" w:hAnsi="Verdana"/>
          <w:color w:val="000000"/>
          <w:sz w:val="20"/>
          <w:szCs w:val="20"/>
          <w:shd w:fill="FFFFFF" w:val="clear"/>
        </w:rPr>
      </w:r>
    </w:p>
    <w:p>
      <w:pPr>
        <w:pStyle w:val="Standard"/>
        <w:tabs>
          <w:tab w:val="clear" w:pos="720"/>
          <w:tab w:val="left" w:pos="786" w:leader="none"/>
        </w:tabs>
        <w:rPr/>
      </w:pPr>
      <w:r>
        <w:rPr>
          <w:rStyle w:val="Domylnaczcionkaakapitu"/>
          <w:rFonts w:eastAsia="Calibri" w:cs="Verdana;sans-serif" w:ascii="Verdana" w:hAnsi="Verdana"/>
          <w:b/>
          <w:bCs/>
          <w:i/>
          <w:iCs/>
          <w:color w:val="000000"/>
          <w:sz w:val="16"/>
          <w:szCs w:val="16"/>
          <w:shd w:fill="FFFFFF" w:val="clear"/>
          <w:lang w:eastAsia="en-US" w:bidi="en-US"/>
        </w:rPr>
        <w:t>**</w:t>
      </w:r>
      <w:r>
        <w:rPr>
          <w:rStyle w:val="Domylnaczcionkaakapitu"/>
          <w:rFonts w:eastAsia="Calibri" w:cs="Verdana;sans-serif" w:ascii="Verdana" w:hAnsi="Verdana"/>
          <w:b w:val="false"/>
          <w:bCs/>
          <w:i/>
          <w:iCs/>
          <w:color w:val="000000"/>
          <w:sz w:val="16"/>
          <w:szCs w:val="16"/>
          <w:shd w:fill="FFFFFF" w:val="clear"/>
          <w:lang w:eastAsia="en-US" w:bidi="en-US"/>
        </w:rPr>
        <w:t xml:space="preserve">§ 4 </w:t>
      </w:r>
      <w:r>
        <w:rPr>
          <w:rStyle w:val="Domylnaczcionkaakapitu"/>
          <w:rFonts w:eastAsia="Calibri" w:cs="Verdana;sans-serif" w:ascii="Verdana" w:hAnsi="Verdana"/>
          <w:b w:val="false"/>
          <w:bCs/>
          <w:i/>
          <w:iCs/>
          <w:color w:val="000000"/>
          <w:sz w:val="16"/>
          <w:szCs w:val="16"/>
          <w:shd w:fill="FFFFFF" w:val="clear"/>
          <w:lang w:val="pl-PL" w:eastAsia="en-US" w:bidi="en-US"/>
        </w:rPr>
        <w:t>a stosuje się odpowiednio zgodnie z oświadczeniem złożonym w ust. 5.</w:t>
      </w:r>
    </w:p>
    <w:p>
      <w:pPr>
        <w:pStyle w:val="Standard"/>
        <w:tabs>
          <w:tab w:val="clear" w:pos="720"/>
          <w:tab w:val="left" w:pos="786" w:leader="none"/>
        </w:tabs>
        <w:rPr>
          <w:rFonts w:ascii="Verdana" w:hAnsi="Verdana" w:eastAsia="Calibri" w:cs="Verdana;sans-serif"/>
          <w:b w:val="false"/>
          <w:bCs/>
          <w:i/>
          <w:i/>
          <w:iCs/>
          <w:color w:val="000000"/>
          <w:sz w:val="16"/>
          <w:szCs w:val="16"/>
          <w:shd w:fill="FFFFFF" w:val="clear"/>
          <w:lang w:eastAsia="en-US"/>
        </w:rPr>
      </w:pPr>
      <w:r>
        <w:rPr>
          <w:rFonts w:eastAsia="Calibri" w:cs="Verdana;sans-serif" w:ascii="Verdana" w:hAnsi="Verdana"/>
          <w:b w:val="false"/>
          <w:bCs/>
          <w:i/>
          <w:iCs/>
          <w:color w:val="000000"/>
          <w:sz w:val="16"/>
          <w:szCs w:val="16"/>
          <w:shd w:fill="FFFFFF" w:val="clear"/>
          <w:lang w:eastAsia="en-US"/>
        </w:rPr>
      </w:r>
    </w:p>
    <w:p>
      <w:pPr>
        <w:pStyle w:val="Tekstwstpniesformatowanyuser"/>
        <w:spacing w:lineRule="atLeast" w:line="100"/>
        <w:ind w:hanging="0" w:left="380"/>
        <w:jc w:val="center"/>
        <w:rPr>
          <w:rFonts w:ascii="Verdana" w:hAnsi="Verdana"/>
          <w:sz w:val="20"/>
          <w:szCs w:val="20"/>
        </w:rPr>
      </w:pPr>
      <w:r>
        <w:rPr>
          <w:rFonts w:eastAsia="Calibri" w:cs="Verdana" w:ascii="Verdana" w:hAnsi="Verdana"/>
          <w:b/>
          <w:bCs/>
          <w:sz w:val="20"/>
          <w:szCs w:val="20"/>
          <w:highlight w:val="white"/>
        </w:rPr>
        <w:t>§ 4 a</w:t>
      </w:r>
      <w:r>
        <w:rPr>
          <w:rFonts w:eastAsia="Calibri" w:cs="Verdana" w:ascii="Verdana" w:hAnsi="Verdana"/>
          <w:b/>
          <w:bCs/>
          <w:sz w:val="20"/>
          <w:szCs w:val="20"/>
          <w:highlight w:val="white"/>
          <w:shd w:fill="FFFFFF" w:val="clear"/>
          <w:lang w:val="pl-PL" w:bidi="zxx"/>
        </w:rPr>
        <w:t>**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-360" w:leader="none"/>
          <w:tab w:val="left" w:pos="1080" w:leader="none"/>
          <w:tab w:val="left" w:pos="2227" w:leader="none"/>
        </w:tabs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A"/>
          <w:sz w:val="20"/>
          <w:szCs w:val="20"/>
        </w:rPr>
        <w:t>Zamawiający oświadcza, że będzie realizować płatności za faktury z zastosowaniem mechanizmu podzielonej płatności tzw. split payment. Zapłatę w tym systemie uznaje się za dokonanie płatności w terminie ustalonym w § 4 ust. 2 i 4 umowy.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-360" w:leader="none"/>
          <w:tab w:val="left" w:pos="1080" w:leader="none"/>
          <w:tab w:val="left" w:pos="2227" w:leader="none"/>
        </w:tabs>
        <w:spacing w:before="0" w:after="0"/>
        <w:contextualSpacing/>
        <w:jc w:val="both"/>
        <w:rPr/>
      </w:pPr>
      <w:r>
        <w:rPr>
          <w:rFonts w:cs="Arial" w:ascii="Verdana" w:hAnsi="Verdana"/>
          <w:color w:val="00000A"/>
          <w:sz w:val="20"/>
          <w:szCs w:val="20"/>
        </w:rPr>
        <w:t xml:space="preserve">Wykonawca oświadcza, że numer rachunku rozliczeniowego wskazany w fakturze, która wystawiona będą w jego imieniu, jest rachunkiem, dla którego zgodnie </w:t>
        <w:br/>
        <w:t xml:space="preserve">z Rozdziałem 3a ustawy z dnia 29 sierpnia 1997 r. - Prawo Bankowe </w:t>
      </w:r>
      <w:r>
        <w:rPr>
          <w:rStyle w:val="Domylnaczcionkaakapitu"/>
          <w:rFonts w:cs="Verdana" w:ascii="Verdana" w:hAnsi="Verdana"/>
          <w:color w:val="00000A"/>
          <w:sz w:val="20"/>
          <w:szCs w:val="20"/>
        </w:rPr>
        <w:t>(</w:t>
      </w:r>
      <w:r>
        <w:rPr>
          <w:rStyle w:val="ng-binding"/>
          <w:rFonts w:cs="Verdana" w:ascii="Verdana" w:hAnsi="Verdana"/>
          <w:color w:val="00000A"/>
          <w:sz w:val="20"/>
          <w:szCs w:val="20"/>
        </w:rPr>
        <w:t>Dz. U. 2026 r. poz. 38</w:t>
      </w:r>
      <w:r>
        <w:rPr>
          <w:rStyle w:val="Domylnaczcionkaakapitu"/>
          <w:rFonts w:cs="Verdana" w:ascii="Verdana" w:hAnsi="Verdana"/>
          <w:color w:val="00000A"/>
          <w:sz w:val="20"/>
          <w:szCs w:val="20"/>
        </w:rPr>
        <w:t>)</w:t>
      </w:r>
      <w:r>
        <w:rPr>
          <w:rFonts w:cs="Arial" w:ascii="Verdana" w:hAnsi="Verdana"/>
          <w:color w:val="00000A"/>
          <w:sz w:val="20"/>
          <w:szCs w:val="20"/>
        </w:rPr>
        <w:t xml:space="preserve"> prowadzony jest rachunek VAT oraz że rachunek ten znajduje się w wykazie podmiotów, o którym mowa w art. 96 b ustawy z dnia 11 marca 2004 r. o podatku od towarów i usług </w:t>
      </w:r>
      <w:r>
        <w:rPr>
          <w:rStyle w:val="Domylnaczcionkaakapitu"/>
          <w:rFonts w:cs="Verdana" w:ascii="Verdana" w:hAnsi="Verdana"/>
          <w:color w:val="00000A"/>
          <w:sz w:val="20"/>
          <w:szCs w:val="20"/>
        </w:rPr>
        <w:t>(Dz. U. 2025 r. poz. 775 ze zm.)</w:t>
      </w:r>
      <w:r>
        <w:rPr>
          <w:rFonts w:cs="Arial" w:ascii="Verdana" w:hAnsi="Verdana"/>
          <w:color w:val="00000A"/>
          <w:sz w:val="20"/>
          <w:szCs w:val="20"/>
        </w:rPr>
        <w:t xml:space="preserve"> tzw. białej liście podatników VAT.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-360" w:leader="none"/>
          <w:tab w:val="left" w:pos="1080" w:leader="none"/>
          <w:tab w:val="left" w:pos="2227" w:leader="none"/>
        </w:tabs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bookmarkStart w:id="0" w:name="__DdeLink__7861_20390021131"/>
      <w:bookmarkEnd w:id="0"/>
      <w:r>
        <w:rPr>
          <w:rFonts w:cs="Arial" w:ascii="Verdana" w:hAnsi="Verdana"/>
          <w:color w:val="00000A"/>
          <w:sz w:val="20"/>
          <w:szCs w:val="20"/>
        </w:rPr>
        <w:t>Jeżeli Zamawiający stwierdzi, że rachunek wskazany przez Wykonawcę na fakturze nie spełnia wymogów określonych w ust. 2 niniejszego paragrafu, Zamawiający wstrzyma się z dokonaniem zapłaty za realizację Przedmiotu Umowy do czasu wskazania innego rachunku przez Wykonawcę, który będzie spełniał warunki określone w ust. 2. W takim przypadku Wykonawca zrzeka się prawa do żądania odsetek za opóźnienie płatności za okres od pierwszego dnia po upływie terminu płatności wskazanego w § 4 ust. 2 i 4 do 7-go dnia od daty powiadomienia Zamawiającego o numerze rachunku spełniającego wymogi z ust. 2.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-360" w:leader="none"/>
          <w:tab w:val="left" w:pos="1080" w:leader="none"/>
          <w:tab w:val="left" w:pos="2227" w:leader="none"/>
        </w:tabs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A"/>
          <w:sz w:val="20"/>
          <w:szCs w:val="20"/>
        </w:rPr>
        <w:t>Wykonawca ponosi wyłączną odpowiedzialność za wszelkie szkody poniesione przez Zamawiającego w przypadku, jeżeli oświadczenia i zapewnienia zawarte w ust. 2 oraz ust. 3 okażą się niezgodne z prawdą.</w:t>
      </w:r>
    </w:p>
    <w:p>
      <w:pPr>
        <w:pStyle w:val="Normal"/>
        <w:numPr>
          <w:ilvl w:val="0"/>
          <w:numId w:val="6"/>
        </w:numPr>
        <w:jc w:val="both"/>
        <w:rPr/>
      </w:pPr>
      <w:r>
        <w:rPr>
          <w:rStyle w:val="Domylnaczcionkaakapitu6"/>
          <w:rFonts w:eastAsia="Calibri" w:cs="Verdana" w:ascii="Verdana" w:hAnsi="Verdana"/>
          <w:color w:val="00000A"/>
          <w:sz w:val="20"/>
          <w:szCs w:val="20"/>
          <w:shd w:fill="FFFFFF" w:val="clear"/>
          <w:lang w:val="pl-PL" w:bidi="en-US"/>
        </w:rPr>
        <w:t>Wykonawca zobowiązuje się zwrócić Zamawiającemu wszelkie obciążenia nałożone na Zamawiającego oraz zrekompensować szkodę, jaka powstała u Zamawiającego na skutek niezastosowania zapisów ust. 2 - 4 przez Wykonawcę.</w:t>
      </w:r>
    </w:p>
    <w:p>
      <w:pPr>
        <w:pStyle w:val="BodyText"/>
        <w:spacing w:before="0" w:after="0"/>
        <w:jc w:val="center"/>
        <w:rPr>
          <w:rFonts w:ascii="Verdana" w:hAnsi="Verdana" w:eastAsia="Calibri"/>
          <w:b/>
          <w:bCs/>
          <w:sz w:val="20"/>
          <w:szCs w:val="20"/>
          <w:lang w:bidi="en-US"/>
        </w:rPr>
      </w:pPr>
      <w:r>
        <w:rPr>
          <w:rFonts w:eastAsia="Calibri" w:ascii="Verdana" w:hAnsi="Verdana"/>
          <w:b/>
          <w:bCs/>
          <w:sz w:val="20"/>
          <w:szCs w:val="20"/>
          <w:lang w:bidi="en-US"/>
        </w:rPr>
      </w:r>
    </w:p>
    <w:p>
      <w:pPr>
        <w:pStyle w:val="BodyText"/>
        <w:spacing w:before="0" w:after="0"/>
        <w:jc w:val="center"/>
        <w:rPr>
          <w:rFonts w:ascii="Verdana" w:hAnsi="Verdana" w:eastAsia="Calibri"/>
          <w:b/>
          <w:bCs/>
          <w:sz w:val="20"/>
          <w:szCs w:val="20"/>
          <w:lang w:bidi="en-US"/>
        </w:rPr>
      </w:pPr>
      <w:r>
        <w:rPr>
          <w:rFonts w:eastAsia="Calibri" w:ascii="Verdana" w:hAnsi="Verdana"/>
          <w:b/>
          <w:bCs/>
          <w:sz w:val="20"/>
          <w:szCs w:val="20"/>
          <w:lang w:bidi="en-US"/>
        </w:rPr>
        <w:t>§ 4 b</w:t>
      </w:r>
    </w:p>
    <w:p>
      <w:pPr>
        <w:pStyle w:val="ListParagraph"/>
        <w:widowControl/>
        <w:numPr>
          <w:ilvl w:val="0"/>
          <w:numId w:val="15"/>
        </w:numPr>
        <w:suppressAutoHyphens w:val="true"/>
        <w:bidi w:val="0"/>
        <w:spacing w:before="0" w:after="200"/>
        <w:ind w:hanging="340" w:left="397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>1. Wykonawca oświadcza, że wystawi fakturę/faktury ustrukturyzowane przy użyciu Krajowego Systemu e-Faktur (dalej KSeF), o ile nie jest zwolniony z tego obowiązku, zgodnie z art. 106ga ust. 1 ustawy z dnia 11 marca 2004 r. o podatku od towarów i usług (Dz. U. 2025 r. poz. 775 ze z zm.).</w:t>
      </w:r>
    </w:p>
    <w:p>
      <w:pPr>
        <w:pStyle w:val="ListParagraph"/>
        <w:widowControl/>
        <w:numPr>
          <w:ilvl w:val="0"/>
          <w:numId w:val="16"/>
        </w:numPr>
        <w:suppressAutoHyphens w:val="true"/>
        <w:bidi w:val="0"/>
        <w:spacing w:before="0" w:after="200"/>
        <w:ind w:hanging="340" w:left="397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>Powyższe postanowienie umowne znajduje zastosowanie odpowiednio do podwykonawców.</w:t>
      </w:r>
    </w:p>
    <w:p>
      <w:pPr>
        <w:pStyle w:val="ListParagraph"/>
        <w:widowControl/>
        <w:numPr>
          <w:ilvl w:val="0"/>
          <w:numId w:val="17"/>
        </w:numPr>
        <w:suppressAutoHyphens w:val="true"/>
        <w:bidi w:val="0"/>
        <w:spacing w:before="0" w:after="200"/>
        <w:ind w:hanging="397" w:left="397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Obowiązek, o którym mowa w ust. 1 dotyczy również wystawienia ustrukturyzowanej faktury elektronicznej, o której mowa w ustawie z dnia 9 listopada 2018 r. o elektronicznym fakturowaniu w zamówieniach publicznych, koncesjach na roboty budowlane lub usługi oraz partnerstwie publiczno-prywatnym (Dz. U. 2026 r. </w:t>
        <w:br/>
        <w:t xml:space="preserve">poz. 276), którą należy przesłać do KSeF. </w:t>
      </w:r>
    </w:p>
    <w:p>
      <w:pPr>
        <w:pStyle w:val="ListParagraph"/>
        <w:widowControl/>
        <w:numPr>
          <w:ilvl w:val="0"/>
          <w:numId w:val="18"/>
        </w:numPr>
        <w:suppressAutoHyphens w:val="true"/>
        <w:bidi w:val="0"/>
        <w:spacing w:before="0" w:after="200"/>
        <w:ind w:hanging="340" w:left="397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Za datę otrzymania faktury, o której mowa w ust. 1, uznaje się datę przydzielenia numeru identyfikującego tę fakturę w KSeF. W przypadku niedostępności lub awarii KSeF Wykonawca przekaże fakturę Zamawiającemu w formie papierowej, a termin płatności będzie liczony od daty otrzymania przez Zamawiającego prawidłowo wystawionej faktury w tej formie. </w:t>
      </w:r>
    </w:p>
    <w:p>
      <w:pPr>
        <w:pStyle w:val="ListParagraph"/>
        <w:widowControl/>
        <w:numPr>
          <w:ilvl w:val="0"/>
          <w:numId w:val="19"/>
        </w:numPr>
        <w:suppressAutoHyphens w:val="true"/>
        <w:bidi w:val="0"/>
        <w:spacing w:before="0" w:after="200"/>
        <w:ind w:hanging="340" w:left="397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Faktury wystawiane przez Wykonawcę na Zamawiającego za pośrednictwem KSeF powinny zawierać następujące dane Nabywcy – Podmiot2 w strukturze logicznej FA(3): </w:t>
      </w:r>
    </w:p>
    <w:p>
      <w:pPr>
        <w:pStyle w:val="ListParagraph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 xml:space="preserve">GMINA – MIASTO PŁOCK </w:t>
      </w:r>
    </w:p>
    <w:p>
      <w:pPr>
        <w:pStyle w:val="ListParagraph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>Pl. Stary Rynek 1</w:t>
      </w:r>
    </w:p>
    <w:p>
      <w:pPr>
        <w:pStyle w:val="ListParagraph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>09–400 Płock</w:t>
      </w:r>
    </w:p>
    <w:p>
      <w:pPr>
        <w:pStyle w:val="ListParagraph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>NIP: 7743135712</w:t>
      </w:r>
    </w:p>
    <w:p>
      <w:pPr>
        <w:pStyle w:val="ListParagraph"/>
        <w:widowControl/>
        <w:numPr>
          <w:ilvl w:val="0"/>
          <w:numId w:val="20"/>
        </w:numPr>
        <w:tabs>
          <w:tab w:val="clear" w:pos="720"/>
          <w:tab w:val="left" w:pos="450" w:leader="none"/>
        </w:tabs>
        <w:suppressAutoHyphens w:val="true"/>
        <w:bidi w:val="0"/>
        <w:spacing w:before="0" w:after="200"/>
        <w:ind w:hanging="340" w:left="454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>W przypadku zwolnienia Wykonawcy z obowiązku stosowania systemu KSeF, Wykonawca oświadcza, iż wystawi fakturę papierową/ustrukturyzowaną</w:t>
      </w:r>
      <w:r>
        <w:rPr>
          <w:rFonts w:cs="Times New Roman" w:ascii="Verdana" w:hAnsi="Verdana"/>
          <w:sz w:val="20"/>
          <w:szCs w:val="20"/>
          <w:shd w:fill="FFFFFF" w:val="clear"/>
        </w:rPr>
        <w:t xml:space="preserve"> w rozumieniu ustawy z dnia 9 listopada 2018 r. o elektronicznym fakturowaniu w zamówieniach publicznych, koncesjach na roboty budowlane lub usługi oraz partnerstwie publiczno-prywatnym.</w:t>
      </w:r>
    </w:p>
    <w:p>
      <w:pPr>
        <w:pStyle w:val="ListParagraph"/>
        <w:widowControl/>
        <w:numPr>
          <w:ilvl w:val="0"/>
          <w:numId w:val="21"/>
        </w:numPr>
        <w:suppressAutoHyphens w:val="true"/>
        <w:bidi w:val="0"/>
        <w:spacing w:before="0" w:after="200"/>
        <w:ind w:hanging="340" w:left="397" w:right="0"/>
        <w:contextualSpacing/>
        <w:jc w:val="both"/>
        <w:textAlignment w:val="baseline"/>
        <w:rPr/>
      </w:pPr>
      <w:r>
        <w:rPr>
          <w:rStyle w:val="Domylnaczcionkaakapitu1"/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  <w:lang w:eastAsia="pl-PL" w:bidi="pl-PL"/>
        </w:rPr>
        <w:t xml:space="preserve">Jeżeli Wykonawca w trakcie realizacji umowy podejmie decyzję o zmianie formy rozliczenia na fakturę/faktury ustrukturyzowane, lub zostanie objęty obowiązkiem KSeF, zobligowany jest powiadomić o tym fakcie Zamawiającego na adres e-mail </w:t>
      </w:r>
      <w:r>
        <w:rPr>
          <w:rStyle w:val="Hyperlink"/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  <w:lang w:eastAsia="pl-PL" w:bidi="pl-PL"/>
        </w:rPr>
        <w:t>…………………….</w:t>
      </w:r>
      <w:r>
        <w:rPr>
          <w:rStyle w:val="Domylnaczcionkaakapitu1"/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  <w:lang w:eastAsia="pl-PL" w:bidi="pl-PL"/>
        </w:rPr>
        <w:t xml:space="preserve"> najpóźniej na 3 dni robocze przed wystawieniem faktury.</w:t>
      </w:r>
    </w:p>
    <w:p>
      <w:pPr>
        <w:pStyle w:val="NormalWeb"/>
        <w:numPr>
          <w:ilvl w:val="0"/>
          <w:numId w:val="0"/>
        </w:numPr>
        <w:spacing w:before="0" w:after="0"/>
        <w:ind w:hanging="0" w:left="72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§ 5</w:t>
      </w:r>
    </w:p>
    <w:p>
      <w:pPr>
        <w:pStyle w:val="NormalWeb"/>
        <w:widowControl/>
        <w:numPr>
          <w:ilvl w:val="0"/>
          <w:numId w:val="0"/>
        </w:numPr>
        <w:suppressAutoHyphens w:val="true"/>
        <w:bidi w:val="0"/>
        <w:spacing w:lineRule="atLeast" w:line="100"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1. Wykonawca zapłaci Zamawiającemu karę umowną za:</w:t>
      </w:r>
    </w:p>
    <w:p>
      <w:pPr>
        <w:pStyle w:val="NormalWeb"/>
        <w:widowControl/>
        <w:numPr>
          <w:ilvl w:val="0"/>
          <w:numId w:val="0"/>
        </w:numPr>
        <w:tabs>
          <w:tab w:val="clear" w:pos="720"/>
          <w:tab w:val="left" w:pos="400" w:leader="none"/>
          <w:tab w:val="left" w:pos="763" w:leader="none"/>
        </w:tabs>
        <w:suppressAutoHyphens w:val="true"/>
        <w:bidi w:val="0"/>
        <w:spacing w:lineRule="atLeast" w:line="100" w:before="0" w:after="0"/>
        <w:ind w:hanging="0" w:left="283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1) opóźnienie w wykonaniu zamówienia ponad termin, o którym mowa w § 2 ust. 1 umowy lub opóźnienie w wykonaniu reklamacji, o którym mowa w § 2 ust.</w:t>
      </w:r>
      <w:r>
        <w:rPr>
          <w:rFonts w:ascii="Verdana" w:hAnsi="Verdana"/>
          <w:color w:val="0047FF"/>
          <w:sz w:val="20"/>
          <w:szCs w:val="20"/>
        </w:rPr>
        <w:t xml:space="preserve"> </w:t>
      </w:r>
      <w:r>
        <w:rPr>
          <w:rFonts w:ascii="Verdana" w:hAnsi="Verdana"/>
          <w:color w:themeColor="text1" w:val="000000"/>
          <w:sz w:val="20"/>
          <w:szCs w:val="20"/>
        </w:rPr>
        <w:t>7</w:t>
      </w:r>
      <w:r>
        <w:rPr>
          <w:rFonts w:ascii="Verdana" w:hAnsi="Verdana"/>
          <w:color w:val="000000"/>
          <w:sz w:val="20"/>
          <w:szCs w:val="20"/>
        </w:rPr>
        <w:t xml:space="preserve"> - </w:t>
        <w:br/>
        <w:t>w wysokości 150,00 zł (sto pięćdziesiąt złotych 00/100) za każdy dzień opóźnienia,</w:t>
      </w:r>
    </w:p>
    <w:p>
      <w:pPr>
        <w:pStyle w:val="NormalWeb"/>
        <w:widowControl/>
        <w:numPr>
          <w:ilvl w:val="0"/>
          <w:numId w:val="0"/>
        </w:numPr>
        <w:tabs>
          <w:tab w:val="clear" w:pos="720"/>
          <w:tab w:val="left" w:pos="400" w:leader="none"/>
          <w:tab w:val="left" w:pos="763" w:leader="none"/>
        </w:tabs>
        <w:suppressAutoHyphens w:val="true"/>
        <w:bidi w:val="0"/>
        <w:spacing w:lineRule="atLeast" w:line="100" w:before="0" w:after="0"/>
        <w:ind w:hanging="0" w:left="283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Lucida Sans Unicode" w:cs="Verdana" w:ascii="Verdana" w:hAnsi="Verdana"/>
          <w:color w:val="000000"/>
          <w:sz w:val="20"/>
          <w:szCs w:val="20"/>
          <w:shd w:fill="FFFFFF" w:val="clear"/>
        </w:rPr>
        <w:t xml:space="preserve">2) </w:t>
      </w:r>
      <w:r>
        <w:rPr>
          <w:rFonts w:eastAsia="Lucida Sans Unicode" w:cs="Verdana" w:ascii="Verdana" w:hAnsi="Verdana"/>
          <w:sz w:val="20"/>
          <w:szCs w:val="20"/>
          <w:shd w:fill="FFFFFF" w:val="clear"/>
        </w:rPr>
        <w:t>opóźnienie w usunięciu wad lub wymianie przedmiotu umowy w wyniku wniesionej reklamacji stosownie do § 3 ust. 4 – w wysokości 1 % wartości wynagrodzenia określonego w § 4 ust. 1 umowy, za każdy dzień opóźnienia;</w:t>
      </w:r>
    </w:p>
    <w:p>
      <w:pPr>
        <w:pStyle w:val="NormalWeb"/>
        <w:widowControl/>
        <w:numPr>
          <w:ilvl w:val="0"/>
          <w:numId w:val="0"/>
        </w:numPr>
        <w:tabs>
          <w:tab w:val="clear" w:pos="720"/>
          <w:tab w:val="left" w:pos="400" w:leader="none"/>
          <w:tab w:val="left" w:pos="763" w:leader="none"/>
        </w:tabs>
        <w:suppressAutoHyphens w:val="true"/>
        <w:bidi w:val="0"/>
        <w:spacing w:lineRule="atLeast" w:line="100" w:before="0" w:after="0"/>
        <w:ind w:hanging="0" w:left="283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Lucida Sans Unicode" w:cs="Verdana" w:ascii="Verdana" w:hAnsi="Verdana"/>
          <w:color w:val="000000"/>
          <w:sz w:val="20"/>
          <w:szCs w:val="20"/>
          <w:shd w:fill="FFFFFF" w:val="clear"/>
        </w:rPr>
        <w:t xml:space="preserve">3) </w:t>
      </w:r>
      <w:r>
        <w:rPr>
          <w:rFonts w:ascii="Verdana" w:hAnsi="Verdana"/>
          <w:color w:val="000000"/>
          <w:sz w:val="20"/>
          <w:szCs w:val="20"/>
        </w:rPr>
        <w:t>odstąpienie od umowy przez Zamawiającego z przyczyn leżących po stronie Wykonawcy, w szczególności w przypadkach określonych w § 6 - w wysokości 10 % wynagrodzenia brutto określonego w § 3 umowy.</w:t>
      </w:r>
    </w:p>
    <w:p>
      <w:pPr>
        <w:pStyle w:val="NormalWeb"/>
        <w:widowControl/>
        <w:numPr>
          <w:ilvl w:val="0"/>
          <w:numId w:val="0"/>
        </w:numPr>
        <w:tabs>
          <w:tab w:val="clear" w:pos="720"/>
          <w:tab w:val="left" w:pos="400" w:leader="none"/>
          <w:tab w:val="left" w:pos="763" w:leader="none"/>
        </w:tabs>
        <w:suppressAutoHyphens w:val="true"/>
        <w:bidi w:val="0"/>
        <w:spacing w:lineRule="atLeast" w:line="100"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2. Wykonawca wyraża zgodę na potrącenie kar umownych z przysługującego </w:t>
        <w:br/>
        <w:t>mu wynagrodzenia.</w:t>
      </w:r>
    </w:p>
    <w:p>
      <w:pPr>
        <w:pStyle w:val="NormalWeb"/>
        <w:widowControl/>
        <w:numPr>
          <w:ilvl w:val="0"/>
          <w:numId w:val="0"/>
        </w:numPr>
        <w:tabs>
          <w:tab w:val="clear" w:pos="720"/>
          <w:tab w:val="left" w:pos="400" w:leader="none"/>
          <w:tab w:val="left" w:pos="763" w:leader="none"/>
        </w:tabs>
        <w:suppressAutoHyphens w:val="true"/>
        <w:bidi w:val="0"/>
        <w:spacing w:lineRule="atLeast" w:line="100"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color w:val="000000"/>
          <w:sz w:val="20"/>
          <w:szCs w:val="20"/>
          <w:highlight w:val="white"/>
          <w:u w:val="none"/>
        </w:rPr>
        <w:t xml:space="preserve">3. 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highlight w:val="white"/>
          <w:u w:val="none"/>
        </w:rPr>
        <w:t>Naliczenie kary umownej nastąpi na podstawie noty księgowej (obciążeniowej) wystawionej przez Zamawiającego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>.</w:t>
      </w:r>
    </w:p>
    <w:p>
      <w:pPr>
        <w:pStyle w:val="NormalWeb"/>
        <w:widowControl/>
        <w:numPr>
          <w:ilvl w:val="0"/>
          <w:numId w:val="0"/>
        </w:numPr>
        <w:tabs>
          <w:tab w:val="clear" w:pos="720"/>
          <w:tab w:val="left" w:pos="400" w:leader="none"/>
          <w:tab w:val="left" w:pos="763" w:leader="none"/>
        </w:tabs>
        <w:suppressAutoHyphens w:val="true"/>
        <w:bidi w:val="0"/>
        <w:spacing w:lineRule="atLeast" w:line="100" w:before="0" w:after="0"/>
        <w:ind w:hanging="0" w:left="0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>4. Termin płatności noty księgowej zawierającej obciążenie z tytułu nałożonej kary umownej wynosi 7 dni od dnia doręczenia jej Wykonawcy (Stronie).</w:t>
      </w:r>
    </w:p>
    <w:p>
      <w:pPr>
        <w:pStyle w:val="NormalWeb"/>
        <w:widowControl/>
        <w:numPr>
          <w:ilvl w:val="0"/>
          <w:numId w:val="0"/>
        </w:numPr>
        <w:tabs>
          <w:tab w:val="clear" w:pos="720"/>
          <w:tab w:val="left" w:pos="400" w:leader="none"/>
          <w:tab w:val="left" w:pos="763" w:leader="none"/>
        </w:tabs>
        <w:suppressAutoHyphens w:val="true"/>
        <w:bidi w:val="0"/>
        <w:spacing w:lineRule="atLeast" w:line="100" w:before="0" w:after="0"/>
        <w:ind w:hanging="0" w:left="0" w:right="0"/>
        <w:contextualSpacing/>
        <w:jc w:val="both"/>
        <w:textAlignment w:val="baseline"/>
        <w:rPr/>
      </w:pPr>
      <w:r>
        <w:rPr>
          <w:rStyle w:val="Domylnaczcionkaakapitu14"/>
          <w:rFonts w:eastAsia="Arial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</w:rPr>
        <w:t xml:space="preserve">5. Limit kar umownych ze wszystkich tytułów przewidzianych w umowie, wynosi 30% </w:t>
      </w:r>
      <w:r>
        <w:rPr>
          <w:rStyle w:val="Domylnaczcionkaakapitu14"/>
          <w:rFonts w:eastAsia="Times New Roman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>wynagrodzenia</w:t>
      </w:r>
      <w:r>
        <w:rPr>
          <w:rStyle w:val="Domylnaczcionkaakapitu14"/>
          <w:rFonts w:eastAsia="Verdana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>brutto</w:t>
      </w:r>
      <w:r>
        <w:rPr>
          <w:rStyle w:val="Domylnaczcionkaakapitu14"/>
          <w:rFonts w:eastAsia="Arial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>,</w:t>
      </w:r>
      <w:r>
        <w:rPr>
          <w:rStyle w:val="Domylnaczcionkaakapitu14"/>
          <w:rFonts w:eastAsia="Verdana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>o</w:t>
      </w:r>
      <w:r>
        <w:rPr>
          <w:rStyle w:val="Domylnaczcionkaakapitu14"/>
          <w:rFonts w:eastAsia="Verdana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>którym</w:t>
      </w:r>
      <w:r>
        <w:rPr>
          <w:rStyle w:val="Domylnaczcionkaakapitu14"/>
          <w:rFonts w:eastAsia="Verdana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>mowa</w:t>
      </w:r>
      <w:r>
        <w:rPr>
          <w:rStyle w:val="Domylnaczcionkaakapitu14"/>
          <w:rFonts w:eastAsia="Verdana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>w</w:t>
      </w:r>
      <w:r>
        <w:rPr>
          <w:rStyle w:val="Domylnaczcionkaakapitu14"/>
          <w:rFonts w:eastAsia="Verdana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>§ 4</w:t>
      </w:r>
      <w:r>
        <w:rPr>
          <w:rStyle w:val="Domylnaczcionkaakapitu14"/>
          <w:rFonts w:eastAsia="Verdana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>ust</w:t>
      </w:r>
      <w:r>
        <w:rPr>
          <w:rStyle w:val="Domylnaczcionkaakapitu14"/>
          <w:rFonts w:eastAsia="Arial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>.</w:t>
      </w:r>
      <w:r>
        <w:rPr>
          <w:rStyle w:val="Domylnaczcionkaakapitu14"/>
          <w:rFonts w:eastAsia="Verdana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 xml:space="preserve"> 1</w:t>
      </w:r>
      <w:r>
        <w:rPr>
          <w:rStyle w:val="Domylnaczcionkaakapitu14"/>
          <w:rFonts w:eastAsia="Arial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eastAsia="pl-PL"/>
        </w:rPr>
        <w:t xml:space="preserve"> umowy.</w:t>
      </w:r>
    </w:p>
    <w:p>
      <w:pPr>
        <w:pStyle w:val="NormalWeb"/>
        <w:widowControl/>
        <w:numPr>
          <w:ilvl w:val="0"/>
          <w:numId w:val="0"/>
        </w:numPr>
        <w:tabs>
          <w:tab w:val="clear" w:pos="720"/>
          <w:tab w:val="left" w:pos="400" w:leader="none"/>
          <w:tab w:val="left" w:pos="763" w:leader="none"/>
        </w:tabs>
        <w:suppressAutoHyphens w:val="true"/>
        <w:bidi w:val="0"/>
        <w:spacing w:lineRule="atLeast" w:line="100" w:before="0" w:after="0"/>
        <w:ind w:hanging="0" w:left="0" w:right="0"/>
        <w:contextualSpacing/>
        <w:jc w:val="both"/>
        <w:textAlignment w:val="baseline"/>
        <w:rPr/>
      </w:pPr>
      <w:r>
        <w:rPr>
          <w:rStyle w:val="Domylnaczcionkaakapitu14"/>
          <w:rFonts w:eastAsia="Arial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  <w:lang w:val="pl-PL" w:eastAsia="pl-PL"/>
        </w:rPr>
        <w:t>6</w:t>
      </w:r>
      <w:r>
        <w:rPr>
          <w:rStyle w:val="Domylnaczcionkaakapitu14"/>
          <w:rFonts w:eastAsia="Arial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FFFFFF" w:val="clear"/>
          <w:lang w:val="pl-PL" w:eastAsia="pl-PL"/>
        </w:rPr>
        <w:t xml:space="preserve">. </w:t>
      </w:r>
      <w:r>
        <w:rPr>
          <w:rStyle w:val="Domylnaczcionkaakapitu14"/>
          <w:rFonts w:eastAsia="Arial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  <w:lang w:val="pl-PL" w:eastAsia="pl-PL"/>
        </w:rPr>
        <w:t>Zamawiający zastrzega możliwość dochodzenia na zasadach ogólnych odszkodowania przewyższającego wysokość kar umownych.</w:t>
      </w:r>
    </w:p>
    <w:p>
      <w:pPr>
        <w:pStyle w:val="NormalWeb"/>
        <w:widowControl/>
        <w:numPr>
          <w:ilvl w:val="0"/>
          <w:numId w:val="0"/>
        </w:numPr>
        <w:tabs>
          <w:tab w:val="clear" w:pos="720"/>
          <w:tab w:val="left" w:pos="400" w:leader="none"/>
          <w:tab w:val="left" w:pos="763" w:leader="none"/>
        </w:tabs>
        <w:suppressAutoHyphens w:val="true"/>
        <w:bidi w:val="0"/>
        <w:spacing w:lineRule="atLeast" w:line="100" w:before="0" w:after="0"/>
        <w:ind w:hanging="0" w:left="0" w:right="0"/>
        <w:contextualSpacing/>
        <w:jc w:val="both"/>
        <w:textAlignment w:val="baseline"/>
        <w:rPr>
          <w:rFonts w:ascii="Verdana" w:hAnsi="Verdana"/>
          <w:b w:val="false"/>
          <w:bCs w:val="false"/>
          <w:i w:val="false"/>
          <w:i w:val="false"/>
          <w:iCs w:val="false"/>
          <w:color w:val="000000"/>
          <w:sz w:val="20"/>
          <w:szCs w:val="20"/>
          <w:highlight w:val="white"/>
          <w:u w:val="none"/>
        </w:rPr>
      </w:pPr>
      <w:r>
        <w:rPr>
          <w:rStyle w:val="Domylnaczcionkaakapitu14"/>
          <w:rFonts w:eastAsia="Arial"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  <w:highlight w:val="white"/>
          <w:u w:val="none"/>
          <w:shd w:fill="auto" w:val="clear"/>
          <w:lang w:val="pl-PL" w:eastAsia="pl-PL"/>
        </w:rPr>
        <w:t xml:space="preserve">7. </w:t>
      </w:r>
      <w:r>
        <w:rPr>
          <w:rFonts w:ascii="Verdana" w:hAnsi="Verdana"/>
          <w:b w:val="false"/>
          <w:bCs w:val="false"/>
          <w:i w:val="false"/>
          <w:iCs w:val="false"/>
          <w:color w:val="000000"/>
          <w:sz w:val="20"/>
          <w:szCs w:val="20"/>
          <w:highlight w:val="white"/>
          <w:u w:val="none"/>
        </w:rPr>
        <w:t xml:space="preserve">Wszelkie zawiadomienia wynikające z niniejszej Umowy muszą być kierowane w formie pisemnej na odpowiednie adresy Stron przedstawione w komparycji niniejszej Umowy lub na inny adres wskazany przez jedną Stronę drugiej Stronie </w:t>
        <w:br/>
        <w:t xml:space="preserve">na piśmie. W przypadku braku zawiadomienia o zmianie adresu, doręczenie pisma </w:t>
        <w:br/>
        <w:t xml:space="preserve">na ostatni znany adres uważa się za skuteczne. </w:t>
      </w:r>
    </w:p>
    <w:p>
      <w:pPr>
        <w:pStyle w:val="NormalWeb"/>
        <w:numPr>
          <w:ilvl w:val="0"/>
          <w:numId w:val="0"/>
        </w:numPr>
        <w:spacing w:before="0" w:after="0"/>
        <w:ind w:hanging="0" w:left="720"/>
        <w:contextualSpacing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</w:r>
    </w:p>
    <w:p>
      <w:pPr>
        <w:pStyle w:val="NormalWeb"/>
        <w:numPr>
          <w:ilvl w:val="0"/>
          <w:numId w:val="0"/>
        </w:numPr>
        <w:spacing w:before="0" w:after="0"/>
        <w:ind w:hanging="0" w:left="720"/>
        <w:contextualSpacing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</w:r>
    </w:p>
    <w:p>
      <w:pPr>
        <w:pStyle w:val="NormalWeb"/>
        <w:numPr>
          <w:ilvl w:val="0"/>
          <w:numId w:val="0"/>
        </w:numPr>
        <w:spacing w:before="0" w:after="0"/>
        <w:ind w:hanging="0" w:left="0"/>
        <w:contextualSpacing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§ 6</w:t>
      </w:r>
    </w:p>
    <w:p>
      <w:pPr>
        <w:pStyle w:val="NormalWeb"/>
        <w:numPr>
          <w:ilvl w:val="0"/>
          <w:numId w:val="2"/>
        </w:numPr>
        <w:tabs>
          <w:tab w:val="clear" w:pos="720"/>
          <w:tab w:val="left" w:pos="360" w:leader="none"/>
        </w:tabs>
        <w:spacing w:before="0" w:after="0"/>
        <w:ind w:hanging="360" w:left="36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Zamawiającemu przysługuje prawo odstąpienia od umowy z przyczyn dotyczących Wykonawcy, w terminie 14 dni od zaistnienia okoliczności uzasadniających odstąpienie, w szczególności gdy:</w:t>
      </w:r>
    </w:p>
    <w:p>
      <w:pPr>
        <w:pStyle w:val="NormalWeb"/>
        <w:numPr>
          <w:ilvl w:val="0"/>
          <w:numId w:val="3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zostanie wydany nakaz zajęcia majątku Wykonawcy, w zakresie uniemożliwiającym wykonanie umowy,</w:t>
      </w:r>
    </w:p>
    <w:p>
      <w:pPr>
        <w:pStyle w:val="NormalWeb"/>
        <w:numPr>
          <w:ilvl w:val="0"/>
          <w:numId w:val="3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nastąpi opóźnienie w dostarczeniu materiałów ponad 3 dni od otrzymania zamówienia,</w:t>
      </w:r>
    </w:p>
    <w:p>
      <w:pPr>
        <w:pStyle w:val="NormalWeb"/>
        <w:numPr>
          <w:ilvl w:val="0"/>
          <w:numId w:val="3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wystąpi istotna zmiana okoliczności powodująca, że wykonanie umowy nie leży w interesie publicznym, czego nie można było przewidzieć w chwili zawarcia umowy lub dalsze wykonywanie umowy może zagrozić istotnemu interesowi bezpieczeństwa państwa lub bezpieczeństwu publicznemu. </w:t>
      </w:r>
    </w:p>
    <w:p>
      <w:pPr>
        <w:pStyle w:val="NormalWeb"/>
        <w:numPr>
          <w:ilvl w:val="0"/>
          <w:numId w:val="4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Odstąpienie od umowy, pod rygorem nieważności winno nastąpić na piśmie.</w:t>
      </w:r>
    </w:p>
    <w:p>
      <w:pPr>
        <w:pStyle w:val="NormalWeb"/>
        <w:numPr>
          <w:ilvl w:val="0"/>
          <w:numId w:val="0"/>
        </w:numPr>
        <w:spacing w:before="0" w:after="0"/>
        <w:ind w:hanging="0" w:left="0"/>
        <w:contextualSpacing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</w:r>
    </w:p>
    <w:p>
      <w:pPr>
        <w:pStyle w:val="NormalWeb"/>
        <w:numPr>
          <w:ilvl w:val="0"/>
          <w:numId w:val="0"/>
        </w:numPr>
        <w:spacing w:before="0" w:after="0"/>
        <w:ind w:hanging="0" w:left="0"/>
        <w:contextualSpacing/>
        <w:jc w:val="center"/>
        <w:rPr/>
      </w:pPr>
      <w:r>
        <w:rPr>
          <w:rFonts w:ascii="Verdana" w:hAnsi="Verdana"/>
          <w:b/>
          <w:bCs/>
          <w:color w:val="000000"/>
          <w:sz w:val="20"/>
          <w:szCs w:val="20"/>
        </w:rPr>
        <w:t>§ 7</w:t>
      </w:r>
    </w:p>
    <w:p>
      <w:pPr>
        <w:pStyle w:val="NormalWeb"/>
        <w:numPr>
          <w:ilvl w:val="0"/>
          <w:numId w:val="0"/>
        </w:numPr>
        <w:spacing w:before="0" w:after="0"/>
        <w:ind w:hanging="0" w:left="0"/>
        <w:contextualSpacing/>
        <w:jc w:val="both"/>
        <w:rPr/>
      </w:pPr>
      <w:r>
        <w:rPr>
          <w:rFonts w:ascii="Verdana" w:hAnsi="Verdana"/>
          <w:color w:val="000000"/>
          <w:sz w:val="20"/>
          <w:szCs w:val="20"/>
        </w:rPr>
        <w:t xml:space="preserve">Zamawiający </w:t>
      </w:r>
      <w:r>
        <w:rPr>
          <w:rFonts w:ascii="Verdana" w:hAnsi="Verdana"/>
          <w:color w:val="000000"/>
          <w:sz w:val="20"/>
          <w:szCs w:val="20"/>
          <w:shd w:fill="FFFFFF" w:val="clear"/>
        </w:rPr>
        <w:t xml:space="preserve">udostępnia na swojej stronie internetowej </w:t>
      </w:r>
      <w:hyperlink r:id="rId2">
        <w:r>
          <w:rPr>
            <w:rStyle w:val="Hyperlink"/>
            <w:rFonts w:ascii="Verdana" w:hAnsi="Verdana"/>
            <w:color w:themeColor="text1" w:val="000000"/>
            <w:sz w:val="20"/>
            <w:szCs w:val="20"/>
            <w:u w:val="none"/>
          </w:rPr>
          <w:t>www.zsz.plock.eu</w:t>
        </w:r>
      </w:hyperlink>
      <w:r>
        <w:rPr>
          <w:rFonts w:ascii="Verdana" w:hAnsi="Verdana"/>
          <w:color w:val="000000"/>
          <w:sz w:val="20"/>
          <w:szCs w:val="20"/>
          <w:shd w:fill="FFFFFF" w:val="clear"/>
        </w:rPr>
        <w:t xml:space="preserve"> Politykę </w:t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fill="FFFFFF" w:val="clear"/>
        </w:rPr>
        <w:t xml:space="preserve">Zintegrowanego Systemu Zarządzania oraz pozostałe regulacje systemowe przyjęte </w:t>
        <w:br/>
        <w:t xml:space="preserve">w Urzędzie Miasta Płocka do stosowania. </w:t>
      </w:r>
    </w:p>
    <w:p>
      <w:pPr>
        <w:pStyle w:val="NormalWeb"/>
        <w:numPr>
          <w:ilvl w:val="0"/>
          <w:numId w:val="0"/>
        </w:numPr>
        <w:spacing w:before="0" w:after="0"/>
        <w:ind w:hanging="0" w:left="0"/>
        <w:contextualSpacing/>
        <w:jc w:val="both"/>
        <w:rPr>
          <w:rFonts w:ascii="Verdana" w:hAnsi="Verdana"/>
          <w:color w:val="000000"/>
          <w:sz w:val="20"/>
          <w:szCs w:val="20"/>
          <w:shd w:fill="FFFFFF" w:val="clear"/>
        </w:rPr>
      </w:pPr>
      <w:r>
        <w:rPr>
          <w:rFonts w:ascii="Verdana" w:hAnsi="Verdana"/>
          <w:color w:val="000000"/>
          <w:sz w:val="20"/>
          <w:szCs w:val="20"/>
          <w:shd w:fill="FFFFFF" w:val="clear"/>
        </w:rPr>
      </w:r>
    </w:p>
    <w:p>
      <w:pPr>
        <w:pStyle w:val="NormalWeb"/>
        <w:numPr>
          <w:ilvl w:val="0"/>
          <w:numId w:val="0"/>
        </w:numPr>
        <w:spacing w:before="0" w:after="0"/>
        <w:ind w:hanging="0" w:lef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§ 8</w:t>
      </w:r>
      <w:r>
        <w:rPr>
          <w:rFonts w:eastAsia="Times New Roman" w:cs="Times New Roman" w:ascii="Verdana" w:hAnsi="Verdana"/>
          <w:b/>
          <w:bCs/>
          <w:i/>
          <w:iCs/>
          <w:color w:val="000000"/>
          <w:sz w:val="20"/>
          <w:szCs w:val="20"/>
          <w:lang w:val="pl-PL" w:eastAsia="pl-PL"/>
        </w:rPr>
        <w:t>***</w:t>
      </w:r>
    </w:p>
    <w:p>
      <w:pPr>
        <w:pStyle w:val="Normal"/>
        <w:jc w:val="both"/>
        <w:rPr/>
      </w:pPr>
      <w:r>
        <w:rPr>
          <w:rStyle w:val="Hyperlink0"/>
          <w:rFonts w:eastAsia="Times New Roman" w:cs="Verdana" w:ascii="Verdana" w:hAnsi="Verdana"/>
          <w:b/>
          <w:bCs/>
          <w:i/>
          <w:iCs/>
          <w:color w:val="000000"/>
          <w:spacing w:val="-1"/>
          <w:sz w:val="20"/>
          <w:szCs w:val="20"/>
          <w:shd w:fill="FFFFFF" w:val="clear"/>
          <w:lang w:val="pl-PL" w:eastAsia="pl-PL" w:bidi="en-US"/>
        </w:rPr>
        <w:t>I Wersja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Klauzula informacyjna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 . Informujemy, że: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/>
      </w:pPr>
      <w:r>
        <w:rPr>
          <w:rStyle w:val="Domylnaczcionkaakapitu"/>
          <w:rFonts w:ascii="Verdana" w:hAnsi="Verdana"/>
          <w:sz w:val="20"/>
          <w:szCs w:val="20"/>
        </w:rPr>
        <w:t xml:space="preserve">1. Administratorami danych osobowych, w rozumieniu art. 4 pkt. 7 Rozporządzenia Parlamentu Europejskiego i Rady (UE) 2016/679 z dnia 27 kwietnia 2016 r. w sprawie ochrony osób fizycznych w związku z przetwarzaniem danych osobowych i w sprawie swobodnego przepływu takich danych oraz uchylenia dyrektywy 95/46/WE (dalej „RODO”), </w:t>
      </w:r>
      <w:r>
        <w:rPr>
          <w:rStyle w:val="Domylnaczcionkaakapitu"/>
          <w:rFonts w:cs="Verdana" w:ascii="Verdana" w:hAnsi="Verdana"/>
          <w:color w:val="000000"/>
          <w:sz w:val="20"/>
          <w:szCs w:val="20"/>
          <w:highlight w:val="white"/>
        </w:rPr>
        <w:t>osób reprezentujących Strony oraz osób wykonujących umowę w imieniu Stron, przetwarzanych w związku z podpisaniem i realizacją niniejszej umowy są</w:t>
      </w:r>
      <w:r>
        <w:rPr>
          <w:rStyle w:val="Domylnaczcionkaakapitu"/>
          <w:rFonts w:ascii="Verdana" w:hAnsi="Verdana"/>
          <w:sz w:val="20"/>
          <w:szCs w:val="20"/>
        </w:rPr>
        <w:t>: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1) Gmina - Miasto Płock, pl. Stary Rynek 1, 09-400 Płock;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2) (drugi podmiot) z siedzibą: w …………..., przy ul. ………., 00-000 ……………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Każda ze Stron jest odrębnym administratorem danych.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 Kontakt z inspektorem ochrony danych: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1) dla Gminy - Miasto Płock – iod@plock.eu;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2) dla (drugi podmiot) - …………………..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Dane osobowe przetwarzane będą w celach związanych z zawarciem i realizacją umowy, jej obsługą, jak też w związku z wypełnieniem obowiązków prawnych ciążących na Stronach niniejszej umowy.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 Odbiorcami danych osobowych będą podmioty uprawnione do uzyskania danych osobowych na podstawie przepisów prawa oraz podmioty świadczące usługi na rzecz stron.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5. Dane osobowe przechowywane będą przez okres 10 lat licząc od końca roku zakończenia umowy.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 Każdy ma prawo do: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1) dostępu do swoich danych osobowych oraz otrzymania ich kopii;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2) sprostowania (poprawiania) swoich danych;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3) ograniczenia przetwarzania w przypadku kwestionowania prawidłowości danych osobowych;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4) usunięcia danych po ustaniu celu, dla realizacji którego były przetwarzane.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7. Każdy ma prawo wniesienia skargi do organu nadzorczego, którym jest Prezes Urzędu Ochrony Danych Osobowych.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8. Podanie danych osobowych jest dobrowolne, ale niezbędne dla zawarcia i realizacji umowy.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II. Każda ze Stron umowy zapozna z treścią powyższej klauzuli osoby, które w imieniu Strony będą realizowały niniejszą umowę.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lub</w:t>
      </w:r>
    </w:p>
    <w:p>
      <w:pPr>
        <w:pStyle w:val="Normal"/>
        <w:jc w:val="both"/>
        <w:rPr>
          <w:rStyle w:val="Hyperlink0"/>
          <w:rFonts w:ascii="Verdana" w:hAnsi="Verdana" w:eastAsia="Times New Roman" w:cs="Verdana"/>
          <w:b/>
          <w:bCs/>
          <w:i/>
          <w:i/>
          <w:iCs/>
          <w:color w:val="000000"/>
          <w:spacing w:val="-1"/>
          <w:sz w:val="20"/>
          <w:szCs w:val="20"/>
          <w:shd w:fill="FFFFFF" w:val="clear"/>
          <w:lang w:val="pl-PL" w:eastAsia="pl-PL" w:bidi="en-US"/>
        </w:rPr>
      </w:pPr>
      <w:r>
        <w:rPr>
          <w:rFonts w:eastAsia="Times New Roman" w:cs="Verdana" w:ascii="Verdana" w:hAnsi="Verdana"/>
          <w:b/>
          <w:bCs/>
          <w:i/>
          <w:iCs/>
          <w:color w:val="000000"/>
          <w:spacing w:val="-1"/>
          <w:sz w:val="20"/>
          <w:szCs w:val="20"/>
          <w:shd w:fill="FFFFFF" w:val="clear"/>
          <w:lang w:val="pl-PL" w:eastAsia="pl-PL" w:bidi="en-US"/>
        </w:rPr>
      </w:r>
    </w:p>
    <w:p>
      <w:pPr>
        <w:pStyle w:val="Normal"/>
        <w:jc w:val="both"/>
        <w:rPr/>
      </w:pPr>
      <w:r>
        <w:rPr>
          <w:rStyle w:val="Hyperlink0"/>
          <w:rFonts w:eastAsia="Times New Roman" w:cs="Verdana" w:ascii="Verdana" w:hAnsi="Verdana"/>
          <w:b/>
          <w:bCs/>
          <w:i/>
          <w:iCs/>
          <w:color w:val="000000"/>
          <w:spacing w:val="-1"/>
          <w:sz w:val="20"/>
          <w:szCs w:val="20"/>
          <w:shd w:fill="FFFFFF" w:val="clear"/>
          <w:lang w:val="pl-PL" w:eastAsia="pl-PL" w:bidi="en-US"/>
        </w:rPr>
        <w:t>II Wersja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Zamawiający informuje, że: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 Administratorem przetwarzania danych osobowych jest Gmina - Miasto Płock, 09-400 Płock, pl. Stary Rynek 1.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 Osobą do kontaktu w sprawach dotyczących przetwarzania danych osobowych jest Inspektor ochrony danych – iod@plock.eu.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Zamawiający oświadcza, że dane osobowe przetwarzane będą w celu realizacji niniejszej umowy.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 Zamawiający oświadcza, że odbiorcami danych osobowych będą wyłącznie podmioty uprawnione do uzyskania danych osobowych na podstawie przepisów prawa.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5. Wykonawca ma prawo do żądania od administratora dostępu do swoich danych osobowych i otrzymania ich kopii, ich sprostowania lub ograniczenia przetwarzania, kiedy kwestionuje prawidłowość danych osobowych oraz usunięcia danych, kiedy ustanie cel przetwarzania.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 Zamawiający oświadcza, że dane osobowe przechowywane będą przez okres 10 lat – zgodnie z jednolitym rzeczowym wykazem akt.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7. Wykonawca ma prawo wniesienia skargi do organu nadzorczego, którym jest Prezes Urzędu Ochrony Danych Osobowych.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8. Podanie danych osobowych jest dobrowolne, jednakże odmowa podania danych będzie skutkować odmową zawarcia umowy.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sz w:val="16"/>
          <w:szCs w:val="16"/>
        </w:rPr>
      </w:pPr>
      <w:r>
        <w:rPr>
          <w:rFonts w:eastAsia="Times New Roman" w:cs="Times New Roman" w:ascii="Verdana" w:hAnsi="Verdana"/>
          <w:b w:val="false"/>
          <w:bCs w:val="false"/>
          <w:i/>
          <w:iCs/>
          <w:color w:val="000000"/>
          <w:sz w:val="16"/>
          <w:szCs w:val="16"/>
          <w:lang w:val="pl-PL" w:eastAsia="pl-PL"/>
        </w:rPr>
        <w:t>***I lub II wersja będzie miała zastosowanie w zależności od formy prawnej Wykonawcy.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rFonts w:ascii="Verdana" w:hAnsi="Verdana" w:eastAsia="Times New Roman" w:cs="Times New Roman"/>
          <w:b w:val="false"/>
          <w:bCs w:val="false"/>
          <w:i/>
          <w:i/>
          <w:iCs/>
          <w:color w:val="000000"/>
          <w:sz w:val="20"/>
          <w:szCs w:val="20"/>
          <w:lang w:val="pl-PL" w:eastAsia="pl-PL"/>
        </w:rPr>
      </w:pPr>
      <w:r>
        <w:rPr>
          <w:rFonts w:eastAsia="Times New Roman" w:cs="Times New Roman" w:ascii="Verdana" w:hAnsi="Verdana"/>
          <w:b w:val="false"/>
          <w:bCs w:val="false"/>
          <w:i/>
          <w:iCs/>
          <w:color w:val="000000"/>
          <w:sz w:val="20"/>
          <w:szCs w:val="20"/>
          <w:lang w:val="pl-PL" w:eastAsia="pl-PL"/>
        </w:rPr>
      </w:r>
    </w:p>
    <w:p>
      <w:pPr>
        <w:pStyle w:val="NormalWeb"/>
        <w:numPr>
          <w:ilvl w:val="0"/>
          <w:numId w:val="0"/>
        </w:numPr>
        <w:spacing w:before="0" w:after="0"/>
        <w:ind w:hanging="0" w:lef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§ 9</w:t>
      </w:r>
    </w:p>
    <w:p>
      <w:pPr>
        <w:pStyle w:val="NormalWeb"/>
        <w:numPr>
          <w:ilvl w:val="0"/>
          <w:numId w:val="5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W sprawach, które nie zostały uregulowane niniejszą umową, mają zastosowanie przepisy Kodeksu cywilnego i inne właściwe dla przedmiotu umowy.</w:t>
      </w:r>
    </w:p>
    <w:p>
      <w:pPr>
        <w:pStyle w:val="BodyText"/>
        <w:widowControl w:val="false"/>
        <w:numPr>
          <w:ilvl w:val="0"/>
          <w:numId w:val="5"/>
        </w:numPr>
        <w:suppressAutoHyphens w:val="true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  <w:lang w:val="pl-PL" w:bidi="zxx"/>
        </w:rPr>
        <w:t xml:space="preserve">Do umowy nie ma zastosowania ustawa z dnia 11 września 2019 r. - Prawo zamówień publicznych (Dz. U. z 2024 r. poz. 1320 ze zm.) – na podstawie art. 2 ust. 1 pkt 1 </w:t>
      </w:r>
    </w:p>
    <w:p>
      <w:pPr>
        <w:pStyle w:val="BodyText"/>
        <w:widowControl w:val="false"/>
        <w:numPr>
          <w:ilvl w:val="0"/>
          <w:numId w:val="5"/>
        </w:numPr>
        <w:suppressAutoHyphens w:val="true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/>
          <w:strike w:val="false"/>
          <w:dstrike w:val="false"/>
          <w:color w:val="00000A"/>
          <w:sz w:val="20"/>
          <w:szCs w:val="20"/>
          <w:u w:val="none"/>
          <w:effect w:val="none"/>
          <w:shd w:fill="FFFFFF" w:val="clear"/>
          <w:lang w:val="pl-PL" w:bidi="zxx"/>
        </w:rPr>
        <w:t xml:space="preserve">Wszelkie zmiany i uzupełnienia treści niniejszej umowy mogą być dokonywane </w:t>
        <w:br/>
        <w:t>za zgodą obu Stron w formie aneksu sporządzonego na piśmie lub w formie elektronicznej podpisanego przez obie Strony kwalifikowanym podpisem elektronicznym, pod rygorem nieważności.</w:t>
      </w:r>
    </w:p>
    <w:p>
      <w:pPr>
        <w:pStyle w:val="NormalWeb"/>
        <w:widowControl w:val="false"/>
        <w:numPr>
          <w:ilvl w:val="0"/>
          <w:numId w:val="5"/>
        </w:numPr>
        <w:suppressAutoHyphens w:val="true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  <w:shd w:fill="FFFFFF" w:val="clear"/>
          <w:lang w:eastAsia="ar-SA"/>
        </w:rPr>
        <w:t>Ewentualne spory powstałe na tle realizacji przedmiotu umowy Strony rozstrzygać będą polubownie, a w razie braku możliwości porozumienia rozstrzygać będzie sąd powszechny właściwy miejscowo dla siedziby Zamawiającego.</w:t>
      </w:r>
    </w:p>
    <w:p>
      <w:pPr>
        <w:pStyle w:val="NormalWeb"/>
        <w:widowControl w:val="false"/>
        <w:numPr>
          <w:ilvl w:val="0"/>
          <w:numId w:val="5"/>
        </w:numPr>
        <w:suppressAutoHyphens w:val="true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Umowę sporządzono w 2 jednobrzmiących egzemplarzach, jeden dla Wykonawcy, jeden dla Zamawiającego.</w:t>
      </w:r>
      <w:r>
        <w:rPr>
          <w:rFonts w:ascii="Verdana" w:hAnsi="Verdana"/>
          <w:i w:val="false"/>
          <w:iCs w:val="false"/>
          <w:color w:val="314004"/>
          <w:sz w:val="20"/>
          <w:szCs w:val="20"/>
          <w:shd w:fill="FFFFFF" w:val="clear"/>
          <w:lang w:val="pl-PL"/>
        </w:rPr>
        <w:t>*</w:t>
      </w:r>
      <w:r>
        <w:rPr>
          <w:rFonts w:eastAsia="SimSun" w:cs="Mangal" w:ascii="Verdana" w:hAnsi="Verdana"/>
          <w:i w:val="false"/>
          <w:iCs w:val="false"/>
          <w:color w:val="314004"/>
          <w:sz w:val="20"/>
          <w:szCs w:val="20"/>
          <w:shd w:fill="FFFFFF" w:val="clear"/>
          <w:lang w:val="pl-PL"/>
        </w:rPr>
        <w:t>***</w:t>
      </w:r>
    </w:p>
    <w:p>
      <w:pPr>
        <w:pStyle w:val="NormalWeb"/>
        <w:widowControl w:val="false"/>
        <w:numPr>
          <w:ilvl w:val="0"/>
          <w:numId w:val="0"/>
        </w:numPr>
        <w:suppressAutoHyphens w:val="true"/>
        <w:spacing w:lineRule="auto" w:line="240" w:before="0" w:after="0"/>
        <w:ind w:hanging="0" w:left="36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lub</w:t>
      </w:r>
    </w:p>
    <w:p>
      <w:pPr>
        <w:pStyle w:val="NormalWeb"/>
        <w:widowControl w:val="false"/>
        <w:numPr>
          <w:ilvl w:val="0"/>
          <w:numId w:val="0"/>
        </w:numPr>
        <w:suppressAutoHyphens w:val="true"/>
        <w:spacing w:lineRule="auto" w:line="240" w:before="0" w:after="0"/>
        <w:ind w:hanging="0" w:left="36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Umowę sporządzono w formie elektronicznej i podpisano przez każdą ze Stron kwalifikowanym podpisem elektronicznym.</w:t>
      </w:r>
      <w:r>
        <w:rPr>
          <w:rFonts w:ascii="Verdana" w:hAnsi="Verdana"/>
          <w:i w:val="false"/>
          <w:iCs w:val="false"/>
          <w:color w:val="314004"/>
          <w:sz w:val="20"/>
          <w:szCs w:val="20"/>
          <w:shd w:fill="FFFFFF" w:val="clear"/>
          <w:lang w:val="pl-PL"/>
        </w:rPr>
        <w:t>*</w:t>
      </w:r>
      <w:r>
        <w:rPr>
          <w:rFonts w:eastAsia="SimSun" w:cs="Mangal" w:ascii="Verdana" w:hAnsi="Verdana"/>
          <w:i w:val="false"/>
          <w:iCs w:val="false"/>
          <w:color w:val="314004"/>
          <w:sz w:val="20"/>
          <w:szCs w:val="20"/>
          <w:shd w:fill="FFFFFF" w:val="clear"/>
          <w:lang w:val="pl-PL"/>
        </w:rPr>
        <w:t>****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i w:val="false"/>
          <w:i w:val="false"/>
          <w:iCs w:val="false"/>
          <w:color w:val="314004"/>
          <w:sz w:val="16"/>
          <w:szCs w:val="16"/>
          <w:shd w:fill="FFFFFF" w:val="clear"/>
          <w:lang w:val="pl-PL"/>
        </w:rPr>
      </w:pPr>
      <w:r>
        <w:rPr>
          <w:rFonts w:eastAsia="SimSun" w:cs="Mangal" w:ascii="Verdana" w:hAnsi="Verdana"/>
          <w:i w:val="false"/>
          <w:iCs w:val="false"/>
          <w:color w:val="314004"/>
          <w:sz w:val="16"/>
          <w:szCs w:val="16"/>
          <w:shd w:fill="FFFFFF" w:val="clear"/>
          <w:lang w:val="pl-PL"/>
        </w:rPr>
        <w:t>****w przypadku formy papierowej.</w:t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ascii="Verdana" w:hAnsi="Verdana"/>
          <w:sz w:val="16"/>
          <w:szCs w:val="16"/>
        </w:rPr>
        <w:t>*****w przypadku formy elektronicznej.</w:t>
      </w:r>
    </w:p>
    <w:p>
      <w:pPr>
        <w:pStyle w:val="NormalWeb"/>
        <w:widowControl w:val="false"/>
        <w:numPr>
          <w:ilvl w:val="0"/>
          <w:numId w:val="0"/>
        </w:numPr>
        <w:suppressAutoHyphens w:val="true"/>
        <w:spacing w:lineRule="auto" w:line="240" w:before="0" w:after="0"/>
        <w:ind w:hanging="0" w:left="36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Web"/>
        <w:numPr>
          <w:ilvl w:val="0"/>
          <w:numId w:val="0"/>
        </w:numPr>
        <w:spacing w:before="0" w:after="0"/>
        <w:ind w:hanging="0"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Web"/>
        <w:numPr>
          <w:ilvl w:val="0"/>
          <w:numId w:val="0"/>
        </w:numPr>
        <w:spacing w:before="0" w:after="0"/>
        <w:ind w:hanging="0"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        </w:t>
      </w:r>
      <w:r>
        <w:rPr>
          <w:rFonts w:ascii="Verdana" w:hAnsi="Verdana"/>
          <w:b/>
          <w:bCs/>
          <w:color w:val="000000"/>
          <w:sz w:val="20"/>
          <w:szCs w:val="20"/>
        </w:rPr>
        <w:t>ZAMAWIAJĄCY</w:t>
        <w:tab/>
        <w:tab/>
        <w:tab/>
        <w:tab/>
        <w:tab/>
        <w:tab/>
        <w:tab/>
        <w:t xml:space="preserve"> WYKONAWCA </w:t>
      </w:r>
    </w:p>
    <w:p>
      <w:pPr>
        <w:pStyle w:val="Normal"/>
        <w:spacing w:before="0" w:after="200"/>
        <w:jc w:val="both"/>
        <w:rPr>
          <w:rFonts w:ascii="Verdana" w:hAnsi="Verdana"/>
          <w:i w:val="false"/>
          <w:i w:val="false"/>
          <w:iCs w:val="false"/>
          <w:color w:val="314004"/>
          <w:sz w:val="20"/>
          <w:szCs w:val="20"/>
          <w:shd w:fill="FFFFFF" w:val="clear"/>
          <w:lang w:val="pl-PL"/>
        </w:rPr>
      </w:pPr>
      <w:r>
        <w:rPr>
          <w:rFonts w:ascii="Verdana" w:hAnsi="Verdana"/>
          <w:i w:val="false"/>
          <w:iCs w:val="false"/>
          <w:color w:val="314004"/>
          <w:sz w:val="20"/>
          <w:szCs w:val="20"/>
          <w:shd w:fill="FFFFFF" w:val="clear"/>
          <w:lang w:val="pl-PL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i w:val="false"/>
          <w:i w:val="false"/>
          <w:iCs w:val="false"/>
          <w:color w:val="314004"/>
          <w:sz w:val="16"/>
          <w:szCs w:val="16"/>
          <w:shd w:fill="FFFFFF" w:val="clear"/>
          <w:lang w:val="pl-PL"/>
        </w:rPr>
      </w:pPr>
      <w:r>
        <w:rPr>
          <w:rFonts w:ascii="Verdana" w:hAnsi="Verdana"/>
          <w:i w:val="false"/>
          <w:iCs w:val="false"/>
          <w:color w:val="314004"/>
          <w:sz w:val="16"/>
          <w:szCs w:val="16"/>
          <w:shd w:fill="FFFFFF" w:val="clear"/>
          <w:lang w:val="pl-PL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Wingdings 2">
    <w:charset w:val="ee"/>
    <w:family w:val="roman"/>
    <w:pitch w:val="variable"/>
  </w:font>
  <w:font w:name="Segoe UI"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Helvetica Neue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hanging="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hanging="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ascii="Liberation Serif" w:hAnsi="Liberation Seri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720" w:hanging="360"/>
      </w:pPr>
      <w:rPr>
        <w:rFonts w:ascii="Liberation Serif" w:hAnsi="Liberation Serif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2160" w:hanging="360"/>
      </w:pPr>
      <w:rPr/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4320" w:hanging="360"/>
      </w:pPr>
      <w:rPr/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6480" w:hanging="360"/>
      </w:pPr>
      <w:rPr/>
    </w:lvl>
  </w:abstractNum>
  <w:abstractNum w:abstractNumId="9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720" w:hanging="360"/>
      </w:pPr>
      <w:rPr>
        <w:rFonts w:ascii="Liberation Serif" w:hAnsi="Liberation Serif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2160" w:hanging="360"/>
      </w:pPr>
      <w:rPr/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4320" w:hanging="360"/>
      </w:pPr>
      <w:rPr/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6480" w:hanging="360"/>
      </w:pPr>
      <w:rPr/>
    </w:lvl>
  </w:abstractNum>
  <w:abstractNum w:abstractNumId="10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720" w:hanging="360"/>
      </w:pPr>
      <w:rPr>
        <w:rFonts w:ascii="Liberation Serif" w:hAnsi="Liberation Serif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2160" w:hanging="360"/>
      </w:pPr>
      <w:rPr/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4320" w:hanging="360"/>
      </w:pPr>
      <w:rPr/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6480" w:hanging="360"/>
      </w:pPr>
      <w:rPr/>
    </w:lvl>
  </w:abstractNum>
  <w:abstractNum w:abstractNumId="11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720" w:hanging="360"/>
      </w:pPr>
      <w:rPr>
        <w:rFonts w:ascii="Liberation Serif" w:hAnsi="Liberation Serif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2160" w:hanging="360"/>
      </w:pPr>
      <w:rPr/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4320" w:hanging="360"/>
      </w:pPr>
      <w:rPr/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6480" w:hanging="360"/>
      </w:pPr>
      <w:rPr/>
    </w:lvl>
  </w:abstractNum>
  <w:abstractNum w:abstractNumId="12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720" w:hanging="360"/>
      </w:pPr>
      <w:rPr>
        <w:rFonts w:ascii="Liberation Serif" w:hAnsi="Liberation Serif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2160" w:hanging="360"/>
      </w:pPr>
      <w:rPr/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4320" w:hanging="360"/>
      </w:pPr>
      <w:rPr/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6480" w:hanging="360"/>
      </w:pPr>
      <w:rPr/>
    </w:lvl>
  </w:abstractNum>
  <w:abstractNum w:abstractNumId="13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720" w:hanging="360"/>
      </w:pPr>
      <w:rPr>
        <w:rFonts w:ascii="Liberation Serif" w:hAnsi="Liberation Serif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2160" w:hanging="360"/>
      </w:pPr>
      <w:rPr/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4320" w:hanging="360"/>
      </w:pPr>
      <w:rPr/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6480" w:hanging="360"/>
      </w:pPr>
      <w:rPr/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7"/>
    <w:lvlOverride w:ilvl="0">
      <w:startOverride w:val="1"/>
    </w:lvlOverride>
  </w:num>
  <w:num w:numId="16">
    <w:abstractNumId w:val="7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num" w:pos="0"/>
          </w:tabs>
          <w:ind w:left="720" w:hanging="360"/>
        </w:pPr>
        <w:rPr>
          <w:rFonts w:ascii="Liberation Serif" w:hAnsi="Liberation Serif"/>
        </w:rPr>
      </w:lvl>
      <w:startOverride w:val="1"/>
    </w:lvlOverride>
    <w:lvlOverride w:ilvl="0">
      <w:startOverride w:val="1"/>
    </w:lvlOverride>
    <w:lvlOverride w:ilvl="1">
      <w:lvl w:ilvl="1">
        <w:start w:val="1"/>
        <w:numFmt w:val="decimal"/>
        <w:suff w:val="nothing"/>
        <w:lvlText w:val="%2."/>
        <w:lvlJc w:val="left"/>
        <w:pPr>
          <w:tabs>
            <w:tab w:val="num" w:pos="0"/>
          </w:tabs>
          <w:ind w:left="1440" w:hanging="360"/>
        </w:pPr>
        <w:rPr/>
      </w:lvl>
    </w:lvlOverride>
    <w:lvlOverride w:ilvl="1">
      <w:startOverride w:val="1"/>
    </w:lvlOverride>
    <w:lvlOverride w:ilvl="2">
      <w:lvl w:ilvl="2">
        <w:start w:val="1"/>
        <w:numFmt w:val="decimal"/>
        <w:suff w:val="nothing"/>
        <w:lvlText w:val="%3."/>
        <w:lvlJc w:val="left"/>
        <w:pPr>
          <w:tabs>
            <w:tab w:val="num" w:pos="0"/>
          </w:tabs>
          <w:ind w:left="2160" w:hanging="360"/>
        </w:pPr>
        <w:rPr/>
      </w:lvl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4."/>
        <w:lvlJc w:val="left"/>
        <w:pPr>
          <w:tabs>
            <w:tab w:val="num" w:pos="0"/>
          </w:tabs>
          <w:ind w:left="2880" w:hanging="360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5."/>
        <w:lvlJc w:val="left"/>
        <w:pPr>
          <w:tabs>
            <w:tab w:val="num" w:pos="0"/>
          </w:tabs>
          <w:ind w:left="3600" w:hanging="360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6."/>
        <w:lvlJc w:val="left"/>
        <w:pPr>
          <w:tabs>
            <w:tab w:val="num" w:pos="0"/>
          </w:tabs>
          <w:ind w:left="4320" w:hanging="360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7."/>
        <w:lvlJc w:val="left"/>
        <w:pPr>
          <w:tabs>
            <w:tab w:val="num" w:pos="0"/>
          </w:tabs>
          <w:ind w:left="5040" w:hanging="36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8."/>
        <w:lvlJc w:val="left"/>
        <w:pPr>
          <w:tabs>
            <w:tab w:val="num" w:pos="0"/>
          </w:tabs>
          <w:ind w:left="5760" w:hanging="360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9."/>
        <w:lvlJc w:val="left"/>
        <w:pPr>
          <w:tabs>
            <w:tab w:val="num" w:pos="0"/>
          </w:tabs>
          <w:ind w:left="6480" w:hanging="360"/>
        </w:pPr>
        <w:rPr/>
      </w:lvl>
    </w:lvlOverride>
  </w:num>
  <w:num w:numId="17">
    <w:abstractNumId w:val="7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num" w:pos="0"/>
          </w:tabs>
          <w:ind w:left="720" w:hanging="360"/>
        </w:pPr>
        <w:rPr>
          <w:rFonts w:ascii="Liberation Serif" w:hAnsi="Liberation Serif"/>
        </w:rPr>
      </w:lvl>
      <w:startOverride w:val="1"/>
    </w:lvlOverride>
    <w:lvlOverride w:ilvl="0">
      <w:startOverride w:val="1"/>
    </w:lvlOverride>
    <w:lvlOverride w:ilvl="1">
      <w:lvl w:ilvl="1">
        <w:start w:val="1"/>
        <w:numFmt w:val="decimal"/>
        <w:suff w:val="nothing"/>
        <w:lvlText w:val="%2."/>
        <w:lvlJc w:val="left"/>
        <w:pPr>
          <w:tabs>
            <w:tab w:val="num" w:pos="0"/>
          </w:tabs>
          <w:ind w:left="1440" w:hanging="360"/>
        </w:pPr>
        <w:rPr/>
      </w:lvl>
    </w:lvlOverride>
    <w:lvlOverride w:ilvl="1">
      <w:startOverride w:val="1"/>
    </w:lvlOverride>
    <w:lvlOverride w:ilvl="2">
      <w:lvl w:ilvl="2">
        <w:start w:val="1"/>
        <w:numFmt w:val="decimal"/>
        <w:suff w:val="nothing"/>
        <w:lvlText w:val="%3."/>
        <w:lvlJc w:val="left"/>
        <w:pPr>
          <w:tabs>
            <w:tab w:val="num" w:pos="0"/>
          </w:tabs>
          <w:ind w:left="2160" w:hanging="360"/>
        </w:pPr>
        <w:rPr/>
      </w:lvl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4."/>
        <w:lvlJc w:val="left"/>
        <w:pPr>
          <w:tabs>
            <w:tab w:val="num" w:pos="0"/>
          </w:tabs>
          <w:ind w:left="2880" w:hanging="360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5."/>
        <w:lvlJc w:val="left"/>
        <w:pPr>
          <w:tabs>
            <w:tab w:val="num" w:pos="0"/>
          </w:tabs>
          <w:ind w:left="3600" w:hanging="360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6."/>
        <w:lvlJc w:val="left"/>
        <w:pPr>
          <w:tabs>
            <w:tab w:val="num" w:pos="0"/>
          </w:tabs>
          <w:ind w:left="4320" w:hanging="360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7."/>
        <w:lvlJc w:val="left"/>
        <w:pPr>
          <w:tabs>
            <w:tab w:val="num" w:pos="0"/>
          </w:tabs>
          <w:ind w:left="5040" w:hanging="36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8."/>
        <w:lvlJc w:val="left"/>
        <w:pPr>
          <w:tabs>
            <w:tab w:val="num" w:pos="0"/>
          </w:tabs>
          <w:ind w:left="5760" w:hanging="360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9."/>
        <w:lvlJc w:val="left"/>
        <w:pPr>
          <w:tabs>
            <w:tab w:val="num" w:pos="0"/>
          </w:tabs>
          <w:ind w:left="6480" w:hanging="360"/>
        </w:pPr>
        <w:rPr/>
      </w:lvl>
    </w:lvlOverride>
  </w:num>
  <w:num w:numId="18">
    <w:abstractNumId w:val="7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num" w:pos="0"/>
          </w:tabs>
          <w:ind w:left="720" w:hanging="360"/>
        </w:pPr>
        <w:rPr>
          <w:rFonts w:ascii="Liberation Serif" w:hAnsi="Liberation Serif"/>
        </w:rPr>
      </w:lvl>
      <w:startOverride w:val="1"/>
    </w:lvlOverride>
    <w:lvlOverride w:ilvl="0">
      <w:startOverride w:val="1"/>
    </w:lvlOverride>
    <w:lvlOverride w:ilvl="1">
      <w:lvl w:ilvl="1">
        <w:start w:val="1"/>
        <w:numFmt w:val="decimal"/>
        <w:suff w:val="nothing"/>
        <w:lvlText w:val="%2."/>
        <w:lvlJc w:val="left"/>
        <w:pPr>
          <w:tabs>
            <w:tab w:val="num" w:pos="0"/>
          </w:tabs>
          <w:ind w:left="1440" w:hanging="360"/>
        </w:pPr>
        <w:rPr/>
      </w:lvl>
    </w:lvlOverride>
    <w:lvlOverride w:ilvl="1">
      <w:startOverride w:val="1"/>
    </w:lvlOverride>
    <w:lvlOverride w:ilvl="2">
      <w:lvl w:ilvl="2">
        <w:start w:val="1"/>
        <w:numFmt w:val="decimal"/>
        <w:suff w:val="nothing"/>
        <w:lvlText w:val="%3."/>
        <w:lvlJc w:val="left"/>
        <w:pPr>
          <w:tabs>
            <w:tab w:val="num" w:pos="0"/>
          </w:tabs>
          <w:ind w:left="2160" w:hanging="360"/>
        </w:pPr>
        <w:rPr/>
      </w:lvl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4."/>
        <w:lvlJc w:val="left"/>
        <w:pPr>
          <w:tabs>
            <w:tab w:val="num" w:pos="0"/>
          </w:tabs>
          <w:ind w:left="2880" w:hanging="360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5."/>
        <w:lvlJc w:val="left"/>
        <w:pPr>
          <w:tabs>
            <w:tab w:val="num" w:pos="0"/>
          </w:tabs>
          <w:ind w:left="3600" w:hanging="360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6."/>
        <w:lvlJc w:val="left"/>
        <w:pPr>
          <w:tabs>
            <w:tab w:val="num" w:pos="0"/>
          </w:tabs>
          <w:ind w:left="4320" w:hanging="360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7."/>
        <w:lvlJc w:val="left"/>
        <w:pPr>
          <w:tabs>
            <w:tab w:val="num" w:pos="0"/>
          </w:tabs>
          <w:ind w:left="5040" w:hanging="36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8."/>
        <w:lvlJc w:val="left"/>
        <w:pPr>
          <w:tabs>
            <w:tab w:val="num" w:pos="0"/>
          </w:tabs>
          <w:ind w:left="5760" w:hanging="360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9."/>
        <w:lvlJc w:val="left"/>
        <w:pPr>
          <w:tabs>
            <w:tab w:val="num" w:pos="0"/>
          </w:tabs>
          <w:ind w:left="6480" w:hanging="360"/>
        </w:pPr>
        <w:rPr/>
      </w:lvl>
    </w:lvlOverride>
  </w:num>
  <w:num w:numId="19">
    <w:abstractNumId w:val="7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num" w:pos="0"/>
          </w:tabs>
          <w:ind w:left="720" w:hanging="360"/>
        </w:pPr>
        <w:rPr>
          <w:rFonts w:ascii="Liberation Serif" w:hAnsi="Liberation Serif"/>
        </w:rPr>
      </w:lvl>
      <w:startOverride w:val="1"/>
    </w:lvlOverride>
    <w:lvlOverride w:ilvl="0">
      <w:startOverride w:val="1"/>
    </w:lvlOverride>
    <w:lvlOverride w:ilvl="1">
      <w:lvl w:ilvl="1">
        <w:start w:val="1"/>
        <w:numFmt w:val="decimal"/>
        <w:suff w:val="nothing"/>
        <w:lvlText w:val="%2."/>
        <w:lvlJc w:val="left"/>
        <w:pPr>
          <w:tabs>
            <w:tab w:val="num" w:pos="0"/>
          </w:tabs>
          <w:ind w:left="1440" w:hanging="360"/>
        </w:pPr>
        <w:rPr/>
      </w:lvl>
    </w:lvlOverride>
    <w:lvlOverride w:ilvl="1">
      <w:startOverride w:val="1"/>
    </w:lvlOverride>
    <w:lvlOverride w:ilvl="2">
      <w:lvl w:ilvl="2">
        <w:start w:val="1"/>
        <w:numFmt w:val="decimal"/>
        <w:suff w:val="nothing"/>
        <w:lvlText w:val="%3."/>
        <w:lvlJc w:val="left"/>
        <w:pPr>
          <w:tabs>
            <w:tab w:val="num" w:pos="0"/>
          </w:tabs>
          <w:ind w:left="2160" w:hanging="360"/>
        </w:pPr>
        <w:rPr/>
      </w:lvl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4."/>
        <w:lvlJc w:val="left"/>
        <w:pPr>
          <w:tabs>
            <w:tab w:val="num" w:pos="0"/>
          </w:tabs>
          <w:ind w:left="2880" w:hanging="360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5."/>
        <w:lvlJc w:val="left"/>
        <w:pPr>
          <w:tabs>
            <w:tab w:val="num" w:pos="0"/>
          </w:tabs>
          <w:ind w:left="3600" w:hanging="360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6."/>
        <w:lvlJc w:val="left"/>
        <w:pPr>
          <w:tabs>
            <w:tab w:val="num" w:pos="0"/>
          </w:tabs>
          <w:ind w:left="4320" w:hanging="360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7."/>
        <w:lvlJc w:val="left"/>
        <w:pPr>
          <w:tabs>
            <w:tab w:val="num" w:pos="0"/>
          </w:tabs>
          <w:ind w:left="5040" w:hanging="36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8."/>
        <w:lvlJc w:val="left"/>
        <w:pPr>
          <w:tabs>
            <w:tab w:val="num" w:pos="0"/>
          </w:tabs>
          <w:ind w:left="5760" w:hanging="360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9."/>
        <w:lvlJc w:val="left"/>
        <w:pPr>
          <w:tabs>
            <w:tab w:val="num" w:pos="0"/>
          </w:tabs>
          <w:ind w:left="6480" w:hanging="360"/>
        </w:pPr>
        <w:rPr/>
      </w:lvl>
    </w:lvlOverride>
  </w:num>
  <w:num w:numId="20">
    <w:abstractNumId w:val="7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num" w:pos="0"/>
          </w:tabs>
          <w:ind w:left="720" w:hanging="360"/>
        </w:pPr>
        <w:rPr>
          <w:rFonts w:ascii="Liberation Serif" w:hAnsi="Liberation Serif"/>
        </w:rPr>
      </w:lvl>
      <w:startOverride w:val="1"/>
    </w:lvlOverride>
    <w:lvlOverride w:ilvl="0">
      <w:startOverride w:val="1"/>
    </w:lvlOverride>
    <w:lvlOverride w:ilvl="1">
      <w:lvl w:ilvl="1">
        <w:start w:val="1"/>
        <w:numFmt w:val="decimal"/>
        <w:suff w:val="nothing"/>
        <w:lvlText w:val="%2."/>
        <w:lvlJc w:val="left"/>
        <w:pPr>
          <w:tabs>
            <w:tab w:val="num" w:pos="0"/>
          </w:tabs>
          <w:ind w:left="1440" w:hanging="360"/>
        </w:pPr>
        <w:rPr/>
      </w:lvl>
    </w:lvlOverride>
    <w:lvlOverride w:ilvl="1">
      <w:startOverride w:val="1"/>
    </w:lvlOverride>
    <w:lvlOverride w:ilvl="2">
      <w:lvl w:ilvl="2">
        <w:start w:val="1"/>
        <w:numFmt w:val="decimal"/>
        <w:suff w:val="nothing"/>
        <w:lvlText w:val="%3."/>
        <w:lvlJc w:val="left"/>
        <w:pPr>
          <w:tabs>
            <w:tab w:val="num" w:pos="0"/>
          </w:tabs>
          <w:ind w:left="2160" w:hanging="360"/>
        </w:pPr>
        <w:rPr/>
      </w:lvl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4."/>
        <w:lvlJc w:val="left"/>
        <w:pPr>
          <w:tabs>
            <w:tab w:val="num" w:pos="0"/>
          </w:tabs>
          <w:ind w:left="2880" w:hanging="360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5."/>
        <w:lvlJc w:val="left"/>
        <w:pPr>
          <w:tabs>
            <w:tab w:val="num" w:pos="0"/>
          </w:tabs>
          <w:ind w:left="3600" w:hanging="360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6."/>
        <w:lvlJc w:val="left"/>
        <w:pPr>
          <w:tabs>
            <w:tab w:val="num" w:pos="0"/>
          </w:tabs>
          <w:ind w:left="4320" w:hanging="360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7."/>
        <w:lvlJc w:val="left"/>
        <w:pPr>
          <w:tabs>
            <w:tab w:val="num" w:pos="0"/>
          </w:tabs>
          <w:ind w:left="5040" w:hanging="36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8."/>
        <w:lvlJc w:val="left"/>
        <w:pPr>
          <w:tabs>
            <w:tab w:val="num" w:pos="0"/>
          </w:tabs>
          <w:ind w:left="5760" w:hanging="360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9."/>
        <w:lvlJc w:val="left"/>
        <w:pPr>
          <w:tabs>
            <w:tab w:val="num" w:pos="0"/>
          </w:tabs>
          <w:ind w:left="6480" w:hanging="360"/>
        </w:pPr>
        <w:rPr/>
      </w:lvl>
    </w:lvlOverride>
  </w:num>
  <w:num w:numId="21">
    <w:abstractNumId w:val="7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num" w:pos="0"/>
          </w:tabs>
          <w:ind w:left="720" w:hanging="360"/>
        </w:pPr>
        <w:rPr>
          <w:rFonts w:ascii="Liberation Serif" w:hAnsi="Liberation Serif"/>
        </w:rPr>
      </w:lvl>
      <w:startOverride w:val="1"/>
    </w:lvlOverride>
    <w:lvlOverride w:ilvl="0">
      <w:startOverride w:val="1"/>
    </w:lvlOverride>
    <w:lvlOverride w:ilvl="1">
      <w:lvl w:ilvl="1">
        <w:start w:val="1"/>
        <w:numFmt w:val="decimal"/>
        <w:suff w:val="nothing"/>
        <w:lvlText w:val="%2."/>
        <w:lvlJc w:val="left"/>
        <w:pPr>
          <w:tabs>
            <w:tab w:val="num" w:pos="0"/>
          </w:tabs>
          <w:ind w:left="1440" w:hanging="360"/>
        </w:pPr>
        <w:rPr/>
      </w:lvl>
    </w:lvlOverride>
    <w:lvlOverride w:ilvl="1">
      <w:startOverride w:val="1"/>
    </w:lvlOverride>
    <w:lvlOverride w:ilvl="2">
      <w:lvl w:ilvl="2">
        <w:start w:val="1"/>
        <w:numFmt w:val="decimal"/>
        <w:suff w:val="nothing"/>
        <w:lvlText w:val="%3."/>
        <w:lvlJc w:val="left"/>
        <w:pPr>
          <w:tabs>
            <w:tab w:val="num" w:pos="0"/>
          </w:tabs>
          <w:ind w:left="2160" w:hanging="360"/>
        </w:pPr>
        <w:rPr/>
      </w:lvl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4."/>
        <w:lvlJc w:val="left"/>
        <w:pPr>
          <w:tabs>
            <w:tab w:val="num" w:pos="0"/>
          </w:tabs>
          <w:ind w:left="2880" w:hanging="360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5."/>
        <w:lvlJc w:val="left"/>
        <w:pPr>
          <w:tabs>
            <w:tab w:val="num" w:pos="0"/>
          </w:tabs>
          <w:ind w:left="3600" w:hanging="360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6."/>
        <w:lvlJc w:val="left"/>
        <w:pPr>
          <w:tabs>
            <w:tab w:val="num" w:pos="0"/>
          </w:tabs>
          <w:ind w:left="4320" w:hanging="360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7."/>
        <w:lvlJc w:val="left"/>
        <w:pPr>
          <w:tabs>
            <w:tab w:val="num" w:pos="0"/>
          </w:tabs>
          <w:ind w:left="5040" w:hanging="36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8."/>
        <w:lvlJc w:val="left"/>
        <w:pPr>
          <w:tabs>
            <w:tab w:val="num" w:pos="0"/>
          </w:tabs>
          <w:ind w:left="5760" w:hanging="360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9."/>
        <w:lvlJc w:val="left"/>
        <w:pPr>
          <w:tabs>
            <w:tab w:val="num" w:pos="0"/>
          </w:tabs>
          <w:ind w:left="6480" w:hanging="360"/>
        </w:pPr>
        <w:rPr/>
      </w:lvl>
    </w:lvlOverride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hyphenationZone w:val="36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e4b86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00000A"/>
      <w:kern w:val="0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qFormat/>
    <w:rsid w:val="000e4b86"/>
    <w:rPr>
      <w:color w:val="0563C1"/>
      <w:u w:val="single"/>
    </w:rPr>
  </w:style>
  <w:style w:type="character" w:styleId="TekstpodstawowyZnak" w:customStyle="1">
    <w:name w:val="Tekst podstawowy Znak"/>
    <w:basedOn w:val="DefaultParagraphFont"/>
    <w:uiPriority w:val="99"/>
    <w:qFormat/>
    <w:rsid w:val="00640db6"/>
    <w:rPr>
      <w:rFonts w:ascii="Liberation Serif" w:hAnsi="Liberation Serif" w:eastAsia="SimSun" w:cs="Mangal"/>
      <w:color w:val="00000A"/>
      <w:sz w:val="24"/>
      <w:szCs w:val="24"/>
      <w:lang w:eastAsia="zh-CN" w:bidi="hi-IN"/>
    </w:rPr>
  </w:style>
  <w:style w:type="character" w:styleId="Znakinumeracjiuser" w:customStyle="1">
    <w:name w:val="Znaki numeracji (user)"/>
    <w:qFormat/>
    <w:rsid w:val="000e4b86"/>
    <w:rPr/>
  </w:style>
  <w:style w:type="character" w:styleId="WWCharLFO14LVL1" w:customStyle="1">
    <w:name w:val="WW_CharLFO14LVL1"/>
    <w:qFormat/>
    <w:rsid w:val="000e4b86"/>
    <w:rPr>
      <w:rFonts w:ascii="Verdana" w:hAnsi="Verdana" w:cs="Verdana"/>
      <w:b w:val="false"/>
      <w:sz w:val="20"/>
      <w:szCs w:val="20"/>
    </w:rPr>
  </w:style>
  <w:style w:type="character" w:styleId="WWCharLFO10LVL1" w:customStyle="1">
    <w:name w:val="WW_CharLFO10LVL1"/>
    <w:qFormat/>
    <w:rsid w:val="000e4b86"/>
    <w:rPr>
      <w:rFonts w:ascii="Verdana" w:hAnsi="Verdana" w:eastAsia="Times New Roman" w:cs="Verdana"/>
      <w:b w:val="false"/>
    </w:rPr>
  </w:style>
  <w:style w:type="character" w:styleId="WWCharLFO4LVL1" w:customStyle="1">
    <w:name w:val="WW_CharLFO4LVL1"/>
    <w:qFormat/>
    <w:rsid w:val="000e4b86"/>
    <w:rPr>
      <w:rFonts w:ascii="Verdana" w:hAnsi="Verdana" w:eastAsia="Times New Roman" w:cs="Verdana"/>
      <w:b w:val="false"/>
      <w:sz w:val="20"/>
      <w:szCs w:val="20"/>
    </w:rPr>
  </w:style>
  <w:style w:type="character" w:styleId="WWCharLFO3LVL1" w:customStyle="1">
    <w:name w:val="WW_CharLFO3LVL1"/>
    <w:qFormat/>
    <w:rsid w:val="000e4b86"/>
    <w:rPr>
      <w:rFonts w:ascii="Verdana" w:hAnsi="Verdana" w:eastAsia="Times New Roman" w:cs="Verdana"/>
      <w:b w:val="false"/>
    </w:rPr>
  </w:style>
  <w:style w:type="character" w:styleId="WWCharLFO2LVL9" w:customStyle="1">
    <w:name w:val="WW_CharLFO2LVL9"/>
    <w:qFormat/>
    <w:rsid w:val="000e4b86"/>
    <w:rPr>
      <w:rFonts w:ascii="Wingdings 2" w:hAnsi="Wingdings 2" w:cs="StarSymbol;Arial Unicode MS"/>
      <w:sz w:val="18"/>
      <w:szCs w:val="18"/>
    </w:rPr>
  </w:style>
  <w:style w:type="character" w:styleId="WWCharLFO2LVL8" w:customStyle="1">
    <w:name w:val="WW_CharLFO2LVL8"/>
    <w:qFormat/>
    <w:rsid w:val="000e4b86"/>
    <w:rPr>
      <w:rFonts w:ascii="Wingdings 2" w:hAnsi="Wingdings 2" w:cs="StarSymbol;Arial Unicode MS"/>
      <w:sz w:val="18"/>
      <w:szCs w:val="18"/>
    </w:rPr>
  </w:style>
  <w:style w:type="character" w:styleId="WWCharLFO2LVL7" w:customStyle="1">
    <w:name w:val="WW_CharLFO2LVL7"/>
    <w:qFormat/>
    <w:rsid w:val="000e4b86"/>
    <w:rPr>
      <w:rFonts w:ascii="Wingdings 2" w:hAnsi="Wingdings 2" w:cs="StarSymbol;Arial Unicode MS"/>
      <w:sz w:val="18"/>
      <w:szCs w:val="18"/>
    </w:rPr>
  </w:style>
  <w:style w:type="character" w:styleId="WWCharLFO2LVL6" w:customStyle="1">
    <w:name w:val="WW_CharLFO2LVL6"/>
    <w:qFormat/>
    <w:rsid w:val="000e4b86"/>
    <w:rPr>
      <w:rFonts w:ascii="Wingdings 2" w:hAnsi="Wingdings 2" w:cs="StarSymbol;Arial Unicode MS"/>
      <w:sz w:val="18"/>
      <w:szCs w:val="18"/>
    </w:rPr>
  </w:style>
  <w:style w:type="character" w:styleId="WWCharLFO2LVL5" w:customStyle="1">
    <w:name w:val="WW_CharLFO2LVL5"/>
    <w:qFormat/>
    <w:rsid w:val="000e4b86"/>
    <w:rPr>
      <w:rFonts w:ascii="Wingdings 2" w:hAnsi="Wingdings 2" w:cs="StarSymbol;Arial Unicode MS"/>
      <w:sz w:val="18"/>
      <w:szCs w:val="18"/>
    </w:rPr>
  </w:style>
  <w:style w:type="character" w:styleId="WWCharLFO2LVL4" w:customStyle="1">
    <w:name w:val="WW_CharLFO2LVL4"/>
    <w:qFormat/>
    <w:rsid w:val="000e4b86"/>
    <w:rPr>
      <w:rFonts w:ascii="Wingdings 2" w:hAnsi="Wingdings 2" w:cs="StarSymbol;Arial Unicode MS"/>
      <w:sz w:val="18"/>
      <w:szCs w:val="18"/>
    </w:rPr>
  </w:style>
  <w:style w:type="character" w:styleId="WWCharLFO2LVL1" w:customStyle="1">
    <w:name w:val="WW_CharLFO2LVL1"/>
    <w:qFormat/>
    <w:rsid w:val="000e4b86"/>
    <w:rPr>
      <w:rFonts w:ascii="Verdana" w:hAnsi="Verdana" w:eastAsia="Times New Roman" w:cs="Verdana"/>
      <w:b w:val="false"/>
    </w:rPr>
  </w:style>
  <w:style w:type="character" w:styleId="WWCharLFO1LVL1" w:customStyle="1">
    <w:name w:val="WW_CharLFO1LVL1"/>
    <w:qFormat/>
    <w:rsid w:val="000e4b86"/>
    <w:rPr>
      <w:rFonts w:ascii="Verdana" w:hAnsi="Verdana" w:eastAsia="Times New Roman" w:cs="Verdana"/>
      <w:b w:val="false"/>
      <w:sz w:val="20"/>
      <w:szCs w:val="20"/>
    </w:rPr>
  </w:style>
  <w:style w:type="character" w:styleId="th-tx" w:customStyle="1">
    <w:name w:val="th-tx"/>
    <w:basedOn w:val="DefaultParagraphFont"/>
    <w:qFormat/>
    <w:rsid w:val="000e4b86"/>
    <w:rPr/>
  </w:style>
  <w:style w:type="character" w:styleId="Nierozpoznanawzmianka1" w:customStyle="1">
    <w:name w:val="Nierozpoznana wzmianka1"/>
    <w:basedOn w:val="DefaultParagraphFont"/>
    <w:qFormat/>
    <w:rsid w:val="000e4b86"/>
    <w:rPr>
      <w:color w:val="605E5C"/>
    </w:rPr>
  </w:style>
  <w:style w:type="character" w:styleId="CommentReference">
    <w:name w:val="annotation reference"/>
    <w:basedOn w:val="DefaultParagraphFont"/>
    <w:qFormat/>
    <w:rsid w:val="000e4b86"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sid w:val="000e4b86"/>
    <w:rPr>
      <w:sz w:val="20"/>
      <w:szCs w:val="18"/>
    </w:rPr>
  </w:style>
  <w:style w:type="character" w:styleId="WW8Num1z0" w:customStyle="1">
    <w:name w:val="WW8Num1z0"/>
    <w:qFormat/>
    <w:rsid w:val="000e4b86"/>
    <w:rPr>
      <w:rFonts w:ascii="Verdana" w:hAnsi="Verdana" w:eastAsia="Times New Roman" w:cs="Verdana"/>
      <w:b w:val="false"/>
      <w:sz w:val="20"/>
      <w:szCs w:val="20"/>
    </w:rPr>
  </w:style>
  <w:style w:type="character" w:styleId="WW8Num2z0" w:customStyle="1">
    <w:name w:val="WW8Num2z0"/>
    <w:qFormat/>
    <w:rsid w:val="000e4b86"/>
    <w:rPr>
      <w:rFonts w:ascii="Verdana" w:hAnsi="Verdana" w:eastAsia="Times New Roman" w:cs="Verdana"/>
      <w:b w:val="false"/>
    </w:rPr>
  </w:style>
  <w:style w:type="character" w:styleId="WW8Num2z1" w:customStyle="1">
    <w:name w:val="WW8Num2z1"/>
    <w:qFormat/>
    <w:rsid w:val="000e4b86"/>
    <w:rPr/>
  </w:style>
  <w:style w:type="character" w:styleId="WW8Num2z2" w:customStyle="1">
    <w:name w:val="WW8Num2z2"/>
    <w:qFormat/>
    <w:rsid w:val="000e4b86"/>
    <w:rPr/>
  </w:style>
  <w:style w:type="character" w:styleId="WW8Num2z3" w:customStyle="1">
    <w:name w:val="WW8Num2z3"/>
    <w:qFormat/>
    <w:rsid w:val="000e4b86"/>
    <w:rPr>
      <w:rFonts w:ascii="Wingdings 2" w:hAnsi="Wingdings 2" w:eastAsia="Wingdings 2" w:cs="StarSymbol;Arial Unicode MS"/>
      <w:sz w:val="18"/>
      <w:szCs w:val="18"/>
    </w:rPr>
  </w:style>
  <w:style w:type="character" w:styleId="WW8Num3z0" w:customStyle="1">
    <w:name w:val="WW8Num3z0"/>
    <w:qFormat/>
    <w:rsid w:val="000e4b86"/>
    <w:rPr>
      <w:rFonts w:ascii="Verdana" w:hAnsi="Verdana" w:eastAsia="Times New Roman" w:cs="Verdana"/>
      <w:b w:val="false"/>
    </w:rPr>
  </w:style>
  <w:style w:type="character" w:styleId="WW8Num3z1" w:customStyle="1">
    <w:name w:val="WW8Num3z1"/>
    <w:qFormat/>
    <w:rsid w:val="000e4b86"/>
    <w:rPr/>
  </w:style>
  <w:style w:type="character" w:styleId="WW8Num3z2" w:customStyle="1">
    <w:name w:val="WW8Num3z2"/>
    <w:qFormat/>
    <w:rsid w:val="000e4b86"/>
    <w:rPr/>
  </w:style>
  <w:style w:type="character" w:styleId="WW8Num3z3" w:customStyle="1">
    <w:name w:val="WW8Num3z3"/>
    <w:qFormat/>
    <w:rsid w:val="000e4b86"/>
    <w:rPr/>
  </w:style>
  <w:style w:type="character" w:styleId="WW8Num3z4" w:customStyle="1">
    <w:name w:val="WW8Num3z4"/>
    <w:qFormat/>
    <w:rsid w:val="000e4b86"/>
    <w:rPr/>
  </w:style>
  <w:style w:type="character" w:styleId="WW8Num3z5" w:customStyle="1">
    <w:name w:val="WW8Num3z5"/>
    <w:qFormat/>
    <w:rsid w:val="000e4b86"/>
    <w:rPr/>
  </w:style>
  <w:style w:type="character" w:styleId="WW8Num3z6" w:customStyle="1">
    <w:name w:val="WW8Num3z6"/>
    <w:qFormat/>
    <w:rsid w:val="000e4b86"/>
    <w:rPr/>
  </w:style>
  <w:style w:type="character" w:styleId="WW8Num3z7" w:customStyle="1">
    <w:name w:val="WW8Num3z7"/>
    <w:qFormat/>
    <w:rsid w:val="000e4b86"/>
    <w:rPr/>
  </w:style>
  <w:style w:type="character" w:styleId="WW8Num3z8" w:customStyle="1">
    <w:name w:val="WW8Num3z8"/>
    <w:qFormat/>
    <w:rsid w:val="000e4b86"/>
    <w:rPr/>
  </w:style>
  <w:style w:type="character" w:styleId="WW8Num4z0" w:customStyle="1">
    <w:name w:val="WW8Num4z0"/>
    <w:qFormat/>
    <w:rsid w:val="000e4b86"/>
    <w:rPr>
      <w:rFonts w:ascii="Verdana" w:hAnsi="Verdana" w:eastAsia="Times New Roman" w:cs="Verdana"/>
      <w:b w:val="false"/>
      <w:sz w:val="20"/>
      <w:szCs w:val="20"/>
    </w:rPr>
  </w:style>
  <w:style w:type="character" w:styleId="WW8Num4z1" w:customStyle="1">
    <w:name w:val="WW8Num4z1"/>
    <w:qFormat/>
    <w:rsid w:val="000e4b86"/>
    <w:rPr/>
  </w:style>
  <w:style w:type="character" w:styleId="WW8Num4z2" w:customStyle="1">
    <w:name w:val="WW8Num4z2"/>
    <w:qFormat/>
    <w:rsid w:val="000e4b86"/>
    <w:rPr/>
  </w:style>
  <w:style w:type="character" w:styleId="WW8Num4z3" w:customStyle="1">
    <w:name w:val="WW8Num4z3"/>
    <w:qFormat/>
    <w:rsid w:val="000e4b86"/>
    <w:rPr/>
  </w:style>
  <w:style w:type="character" w:styleId="WW8Num4z4" w:customStyle="1">
    <w:name w:val="WW8Num4z4"/>
    <w:qFormat/>
    <w:rsid w:val="000e4b86"/>
    <w:rPr/>
  </w:style>
  <w:style w:type="character" w:styleId="WW8Num4z5" w:customStyle="1">
    <w:name w:val="WW8Num4z5"/>
    <w:qFormat/>
    <w:rsid w:val="000e4b86"/>
    <w:rPr/>
  </w:style>
  <w:style w:type="character" w:styleId="WW8Num4z6" w:customStyle="1">
    <w:name w:val="WW8Num4z6"/>
    <w:qFormat/>
    <w:rsid w:val="000e4b86"/>
    <w:rPr/>
  </w:style>
  <w:style w:type="character" w:styleId="WW8Num4z7" w:customStyle="1">
    <w:name w:val="WW8Num4z7"/>
    <w:qFormat/>
    <w:rsid w:val="000e4b86"/>
    <w:rPr/>
  </w:style>
  <w:style w:type="character" w:styleId="WW8Num4z8" w:customStyle="1">
    <w:name w:val="WW8Num4z8"/>
    <w:qFormat/>
    <w:rsid w:val="000e4b86"/>
    <w:rPr/>
  </w:style>
  <w:style w:type="character" w:styleId="WW8Num5z0" w:customStyle="1">
    <w:name w:val="WW8Num5z0"/>
    <w:qFormat/>
    <w:rsid w:val="000e4b86"/>
    <w:rPr/>
  </w:style>
  <w:style w:type="character" w:styleId="WW8Num5z1" w:customStyle="1">
    <w:name w:val="WW8Num5z1"/>
    <w:qFormat/>
    <w:rsid w:val="000e4b86"/>
    <w:rPr/>
  </w:style>
  <w:style w:type="character" w:styleId="WW8Num5z2" w:customStyle="1">
    <w:name w:val="WW8Num5z2"/>
    <w:qFormat/>
    <w:rsid w:val="000e4b86"/>
    <w:rPr/>
  </w:style>
  <w:style w:type="character" w:styleId="WW8Num5z3" w:customStyle="1">
    <w:name w:val="WW8Num5z3"/>
    <w:qFormat/>
    <w:rsid w:val="000e4b86"/>
    <w:rPr/>
  </w:style>
  <w:style w:type="character" w:styleId="WW8Num5z4" w:customStyle="1">
    <w:name w:val="WW8Num5z4"/>
    <w:qFormat/>
    <w:rsid w:val="000e4b86"/>
    <w:rPr/>
  </w:style>
  <w:style w:type="character" w:styleId="WW8Num5z5" w:customStyle="1">
    <w:name w:val="WW8Num5z5"/>
    <w:qFormat/>
    <w:rsid w:val="000e4b86"/>
    <w:rPr/>
  </w:style>
  <w:style w:type="character" w:styleId="WW8Num5z6" w:customStyle="1">
    <w:name w:val="WW8Num5z6"/>
    <w:qFormat/>
    <w:rsid w:val="000e4b86"/>
    <w:rPr/>
  </w:style>
  <w:style w:type="character" w:styleId="WW8Num5z7" w:customStyle="1">
    <w:name w:val="WW8Num5z7"/>
    <w:qFormat/>
    <w:rsid w:val="000e4b86"/>
    <w:rPr/>
  </w:style>
  <w:style w:type="character" w:styleId="WW8Num5z8" w:customStyle="1">
    <w:name w:val="WW8Num5z8"/>
    <w:qFormat/>
    <w:rsid w:val="000e4b86"/>
    <w:rPr/>
  </w:style>
  <w:style w:type="character" w:styleId="WW8Num6z0" w:customStyle="1">
    <w:name w:val="WW8Num6z0"/>
    <w:qFormat/>
    <w:rsid w:val="000e4b86"/>
    <w:rPr/>
  </w:style>
  <w:style w:type="character" w:styleId="WW8Num6z1" w:customStyle="1">
    <w:name w:val="WW8Num6z1"/>
    <w:qFormat/>
    <w:rsid w:val="000e4b86"/>
    <w:rPr/>
  </w:style>
  <w:style w:type="character" w:styleId="WW8Num6z2" w:customStyle="1">
    <w:name w:val="WW8Num6z2"/>
    <w:qFormat/>
    <w:rsid w:val="000e4b86"/>
    <w:rPr/>
  </w:style>
  <w:style w:type="character" w:styleId="WW8Num6z3" w:customStyle="1">
    <w:name w:val="WW8Num6z3"/>
    <w:qFormat/>
    <w:rsid w:val="000e4b86"/>
    <w:rPr/>
  </w:style>
  <w:style w:type="character" w:styleId="WW8Num6z4" w:customStyle="1">
    <w:name w:val="WW8Num6z4"/>
    <w:qFormat/>
    <w:rsid w:val="000e4b86"/>
    <w:rPr/>
  </w:style>
  <w:style w:type="character" w:styleId="WW8Num6z5" w:customStyle="1">
    <w:name w:val="WW8Num6z5"/>
    <w:qFormat/>
    <w:rsid w:val="000e4b86"/>
    <w:rPr/>
  </w:style>
  <w:style w:type="character" w:styleId="WW8Num6z6" w:customStyle="1">
    <w:name w:val="WW8Num6z6"/>
    <w:qFormat/>
    <w:rsid w:val="000e4b86"/>
    <w:rPr/>
  </w:style>
  <w:style w:type="character" w:styleId="WW8Num6z7" w:customStyle="1">
    <w:name w:val="WW8Num6z7"/>
    <w:qFormat/>
    <w:rsid w:val="000e4b86"/>
    <w:rPr/>
  </w:style>
  <w:style w:type="character" w:styleId="WW8Num6z8" w:customStyle="1">
    <w:name w:val="WW8Num6z8"/>
    <w:qFormat/>
    <w:rsid w:val="000e4b86"/>
    <w:rPr/>
  </w:style>
  <w:style w:type="character" w:styleId="WW8Num7z0" w:customStyle="1">
    <w:name w:val="WW8Num7z0"/>
    <w:qFormat/>
    <w:rsid w:val="000e4b86"/>
    <w:rPr/>
  </w:style>
  <w:style w:type="character" w:styleId="WW8Num7z1" w:customStyle="1">
    <w:name w:val="WW8Num7z1"/>
    <w:qFormat/>
    <w:rsid w:val="000e4b86"/>
    <w:rPr/>
  </w:style>
  <w:style w:type="character" w:styleId="WW8Num7z2" w:customStyle="1">
    <w:name w:val="WW8Num7z2"/>
    <w:qFormat/>
    <w:rsid w:val="000e4b86"/>
    <w:rPr/>
  </w:style>
  <w:style w:type="character" w:styleId="WW8Num7z3" w:customStyle="1">
    <w:name w:val="WW8Num7z3"/>
    <w:qFormat/>
    <w:rsid w:val="000e4b86"/>
    <w:rPr/>
  </w:style>
  <w:style w:type="character" w:styleId="WW8Num7z4" w:customStyle="1">
    <w:name w:val="WW8Num7z4"/>
    <w:qFormat/>
    <w:rsid w:val="000e4b86"/>
    <w:rPr/>
  </w:style>
  <w:style w:type="character" w:styleId="WW8Num7z5" w:customStyle="1">
    <w:name w:val="WW8Num7z5"/>
    <w:qFormat/>
    <w:rsid w:val="000e4b86"/>
    <w:rPr/>
  </w:style>
  <w:style w:type="character" w:styleId="WW8Num7z6" w:customStyle="1">
    <w:name w:val="WW8Num7z6"/>
    <w:qFormat/>
    <w:rsid w:val="000e4b86"/>
    <w:rPr/>
  </w:style>
  <w:style w:type="character" w:styleId="WW8Num7z7" w:customStyle="1">
    <w:name w:val="WW8Num7z7"/>
    <w:qFormat/>
    <w:rsid w:val="000e4b86"/>
    <w:rPr/>
  </w:style>
  <w:style w:type="character" w:styleId="WW8Num7z8" w:customStyle="1">
    <w:name w:val="WW8Num7z8"/>
    <w:qFormat/>
    <w:rsid w:val="000e4b86"/>
    <w:rPr/>
  </w:style>
  <w:style w:type="character" w:styleId="WW8Num8z0" w:customStyle="1">
    <w:name w:val="WW8Num8z0"/>
    <w:qFormat/>
    <w:rsid w:val="000e4b86"/>
    <w:rPr/>
  </w:style>
  <w:style w:type="character" w:styleId="WW8Num8z1" w:customStyle="1">
    <w:name w:val="WW8Num8z1"/>
    <w:qFormat/>
    <w:rsid w:val="000e4b86"/>
    <w:rPr/>
  </w:style>
  <w:style w:type="character" w:styleId="WW8Num8z2" w:customStyle="1">
    <w:name w:val="WW8Num8z2"/>
    <w:qFormat/>
    <w:rsid w:val="000e4b86"/>
    <w:rPr/>
  </w:style>
  <w:style w:type="character" w:styleId="WW8Num8z3" w:customStyle="1">
    <w:name w:val="WW8Num8z3"/>
    <w:qFormat/>
    <w:rsid w:val="000e4b86"/>
    <w:rPr/>
  </w:style>
  <w:style w:type="character" w:styleId="WW8Num8z4" w:customStyle="1">
    <w:name w:val="WW8Num8z4"/>
    <w:qFormat/>
    <w:rsid w:val="000e4b86"/>
    <w:rPr/>
  </w:style>
  <w:style w:type="character" w:styleId="WW8Num8z5" w:customStyle="1">
    <w:name w:val="WW8Num8z5"/>
    <w:qFormat/>
    <w:rsid w:val="000e4b86"/>
    <w:rPr/>
  </w:style>
  <w:style w:type="character" w:styleId="WW8Num8z6" w:customStyle="1">
    <w:name w:val="WW8Num8z6"/>
    <w:qFormat/>
    <w:rsid w:val="000e4b86"/>
    <w:rPr/>
  </w:style>
  <w:style w:type="character" w:styleId="WW8Num8z7" w:customStyle="1">
    <w:name w:val="WW8Num8z7"/>
    <w:qFormat/>
    <w:rsid w:val="000e4b86"/>
    <w:rPr/>
  </w:style>
  <w:style w:type="character" w:styleId="WW8Num8z8" w:customStyle="1">
    <w:name w:val="WW8Num8z8"/>
    <w:qFormat/>
    <w:rsid w:val="000e4b86"/>
    <w:rPr/>
  </w:style>
  <w:style w:type="character" w:styleId="WW8Num9z0" w:customStyle="1">
    <w:name w:val="WW8Num9z0"/>
    <w:qFormat/>
    <w:rsid w:val="000e4b86"/>
    <w:rPr/>
  </w:style>
  <w:style w:type="character" w:styleId="WW8Num9z1" w:customStyle="1">
    <w:name w:val="WW8Num9z1"/>
    <w:qFormat/>
    <w:rsid w:val="000e4b86"/>
    <w:rPr/>
  </w:style>
  <w:style w:type="character" w:styleId="WW8Num9z2" w:customStyle="1">
    <w:name w:val="WW8Num9z2"/>
    <w:qFormat/>
    <w:rsid w:val="000e4b86"/>
    <w:rPr/>
  </w:style>
  <w:style w:type="character" w:styleId="WW8Num9z3" w:customStyle="1">
    <w:name w:val="WW8Num9z3"/>
    <w:qFormat/>
    <w:rsid w:val="000e4b86"/>
    <w:rPr/>
  </w:style>
  <w:style w:type="character" w:styleId="WW8Num9z4" w:customStyle="1">
    <w:name w:val="WW8Num9z4"/>
    <w:qFormat/>
    <w:rsid w:val="000e4b86"/>
    <w:rPr/>
  </w:style>
  <w:style w:type="character" w:styleId="WW8Num9z5" w:customStyle="1">
    <w:name w:val="WW8Num9z5"/>
    <w:qFormat/>
    <w:rsid w:val="000e4b86"/>
    <w:rPr/>
  </w:style>
  <w:style w:type="character" w:styleId="WW8Num9z6" w:customStyle="1">
    <w:name w:val="WW8Num9z6"/>
    <w:qFormat/>
    <w:rsid w:val="000e4b86"/>
    <w:rPr/>
  </w:style>
  <w:style w:type="character" w:styleId="WW8Num9z7" w:customStyle="1">
    <w:name w:val="WW8Num9z7"/>
    <w:qFormat/>
    <w:rsid w:val="000e4b86"/>
    <w:rPr/>
  </w:style>
  <w:style w:type="character" w:styleId="WW8Num9z8" w:customStyle="1">
    <w:name w:val="WW8Num9z8"/>
    <w:qFormat/>
    <w:rsid w:val="000e4b86"/>
    <w:rPr/>
  </w:style>
  <w:style w:type="character" w:styleId="WW8Num10z0" w:customStyle="1">
    <w:name w:val="WW8Num10z0"/>
    <w:qFormat/>
    <w:rsid w:val="000e4b86"/>
    <w:rPr>
      <w:rFonts w:ascii="Verdana" w:hAnsi="Verdana" w:eastAsia="Times New Roman" w:cs="Verdana"/>
      <w:b w:val="false"/>
    </w:rPr>
  </w:style>
  <w:style w:type="character" w:styleId="WW8Num10z1" w:customStyle="1">
    <w:name w:val="WW8Num10z1"/>
    <w:qFormat/>
    <w:rsid w:val="000e4b86"/>
    <w:rPr/>
  </w:style>
  <w:style w:type="character" w:styleId="WW8Num10z2" w:customStyle="1">
    <w:name w:val="WW8Num10z2"/>
    <w:qFormat/>
    <w:rsid w:val="000e4b86"/>
    <w:rPr/>
  </w:style>
  <w:style w:type="character" w:styleId="WW8Num10z3" w:customStyle="1">
    <w:name w:val="WW8Num10z3"/>
    <w:qFormat/>
    <w:rsid w:val="000e4b86"/>
    <w:rPr/>
  </w:style>
  <w:style w:type="character" w:styleId="WW8Num10z4" w:customStyle="1">
    <w:name w:val="WW8Num10z4"/>
    <w:qFormat/>
    <w:rsid w:val="000e4b86"/>
    <w:rPr/>
  </w:style>
  <w:style w:type="character" w:styleId="WW8Num10z5" w:customStyle="1">
    <w:name w:val="WW8Num10z5"/>
    <w:qFormat/>
    <w:rsid w:val="000e4b86"/>
    <w:rPr/>
  </w:style>
  <w:style w:type="character" w:styleId="WW8Num10z6" w:customStyle="1">
    <w:name w:val="WW8Num10z6"/>
    <w:qFormat/>
    <w:rsid w:val="000e4b86"/>
    <w:rPr/>
  </w:style>
  <w:style w:type="character" w:styleId="WW8Num10z7" w:customStyle="1">
    <w:name w:val="WW8Num10z7"/>
    <w:qFormat/>
    <w:rsid w:val="000e4b86"/>
    <w:rPr/>
  </w:style>
  <w:style w:type="character" w:styleId="WW8Num10z8" w:customStyle="1">
    <w:name w:val="WW8Num10z8"/>
    <w:qFormat/>
    <w:rsid w:val="000e4b86"/>
    <w:rPr/>
  </w:style>
  <w:style w:type="character" w:styleId="WW8Num11z0" w:customStyle="1">
    <w:name w:val="WW8Num11z0"/>
    <w:qFormat/>
    <w:rsid w:val="000e4b86"/>
    <w:rPr/>
  </w:style>
  <w:style w:type="character" w:styleId="WW8Num11z1" w:customStyle="1">
    <w:name w:val="WW8Num11z1"/>
    <w:qFormat/>
    <w:rsid w:val="000e4b86"/>
    <w:rPr/>
  </w:style>
  <w:style w:type="character" w:styleId="WW8Num11z2" w:customStyle="1">
    <w:name w:val="WW8Num11z2"/>
    <w:qFormat/>
    <w:rsid w:val="000e4b86"/>
    <w:rPr/>
  </w:style>
  <w:style w:type="character" w:styleId="WW8Num11z3" w:customStyle="1">
    <w:name w:val="WW8Num11z3"/>
    <w:qFormat/>
    <w:rsid w:val="000e4b86"/>
    <w:rPr/>
  </w:style>
  <w:style w:type="character" w:styleId="WW8Num11z4" w:customStyle="1">
    <w:name w:val="WW8Num11z4"/>
    <w:qFormat/>
    <w:rsid w:val="000e4b86"/>
    <w:rPr/>
  </w:style>
  <w:style w:type="character" w:styleId="WW8Num11z5" w:customStyle="1">
    <w:name w:val="WW8Num11z5"/>
    <w:qFormat/>
    <w:rsid w:val="000e4b86"/>
    <w:rPr/>
  </w:style>
  <w:style w:type="character" w:styleId="WW8Num11z6" w:customStyle="1">
    <w:name w:val="WW8Num11z6"/>
    <w:qFormat/>
    <w:rsid w:val="000e4b86"/>
    <w:rPr/>
  </w:style>
  <w:style w:type="character" w:styleId="WW8Num11z7" w:customStyle="1">
    <w:name w:val="WW8Num11z7"/>
    <w:qFormat/>
    <w:rsid w:val="000e4b86"/>
    <w:rPr/>
  </w:style>
  <w:style w:type="character" w:styleId="WW8Num11z8" w:customStyle="1">
    <w:name w:val="WW8Num11z8"/>
    <w:qFormat/>
    <w:rsid w:val="000e4b86"/>
    <w:rPr/>
  </w:style>
  <w:style w:type="character" w:styleId="WW8Num12z0" w:customStyle="1">
    <w:name w:val="WW8Num12z0"/>
    <w:qFormat/>
    <w:rsid w:val="000e4b86"/>
    <w:rPr/>
  </w:style>
  <w:style w:type="character" w:styleId="WW8Num12z1" w:customStyle="1">
    <w:name w:val="WW8Num12z1"/>
    <w:qFormat/>
    <w:rsid w:val="000e4b86"/>
    <w:rPr/>
  </w:style>
  <w:style w:type="character" w:styleId="WW8Num12z2" w:customStyle="1">
    <w:name w:val="WW8Num12z2"/>
    <w:qFormat/>
    <w:rsid w:val="000e4b86"/>
    <w:rPr/>
  </w:style>
  <w:style w:type="character" w:styleId="WW8Num12z3" w:customStyle="1">
    <w:name w:val="WW8Num12z3"/>
    <w:qFormat/>
    <w:rsid w:val="000e4b86"/>
    <w:rPr/>
  </w:style>
  <w:style w:type="character" w:styleId="WW8Num12z4" w:customStyle="1">
    <w:name w:val="WW8Num12z4"/>
    <w:qFormat/>
    <w:rsid w:val="000e4b86"/>
    <w:rPr/>
  </w:style>
  <w:style w:type="character" w:styleId="WW8Num12z5" w:customStyle="1">
    <w:name w:val="WW8Num12z5"/>
    <w:qFormat/>
    <w:rsid w:val="000e4b86"/>
    <w:rPr/>
  </w:style>
  <w:style w:type="character" w:styleId="WW8Num12z6" w:customStyle="1">
    <w:name w:val="WW8Num12z6"/>
    <w:qFormat/>
    <w:rsid w:val="000e4b86"/>
    <w:rPr/>
  </w:style>
  <w:style w:type="character" w:styleId="WW8Num12z7" w:customStyle="1">
    <w:name w:val="WW8Num12z7"/>
    <w:qFormat/>
    <w:rsid w:val="000e4b86"/>
    <w:rPr/>
  </w:style>
  <w:style w:type="character" w:styleId="WW8Num12z8" w:customStyle="1">
    <w:name w:val="WW8Num12z8"/>
    <w:qFormat/>
    <w:rsid w:val="000e4b86"/>
    <w:rPr/>
  </w:style>
  <w:style w:type="character" w:styleId="WW8Num13z0" w:customStyle="1">
    <w:name w:val="WW8Num13z0"/>
    <w:qFormat/>
    <w:rsid w:val="000e4b86"/>
    <w:rPr/>
  </w:style>
  <w:style w:type="character" w:styleId="WW8Num13z1" w:customStyle="1">
    <w:name w:val="WW8Num13z1"/>
    <w:qFormat/>
    <w:rsid w:val="000e4b86"/>
    <w:rPr/>
  </w:style>
  <w:style w:type="character" w:styleId="WW8Num13z2" w:customStyle="1">
    <w:name w:val="WW8Num13z2"/>
    <w:qFormat/>
    <w:rsid w:val="000e4b86"/>
    <w:rPr/>
  </w:style>
  <w:style w:type="character" w:styleId="WW8Num13z3" w:customStyle="1">
    <w:name w:val="WW8Num13z3"/>
    <w:qFormat/>
    <w:rsid w:val="000e4b86"/>
    <w:rPr/>
  </w:style>
  <w:style w:type="character" w:styleId="WW8Num13z4" w:customStyle="1">
    <w:name w:val="WW8Num13z4"/>
    <w:qFormat/>
    <w:rsid w:val="000e4b86"/>
    <w:rPr/>
  </w:style>
  <w:style w:type="character" w:styleId="WW8Num13z5" w:customStyle="1">
    <w:name w:val="WW8Num13z5"/>
    <w:qFormat/>
    <w:rsid w:val="000e4b86"/>
    <w:rPr/>
  </w:style>
  <w:style w:type="character" w:styleId="WW8Num13z6" w:customStyle="1">
    <w:name w:val="WW8Num13z6"/>
    <w:qFormat/>
    <w:rsid w:val="000e4b86"/>
    <w:rPr/>
  </w:style>
  <w:style w:type="character" w:styleId="WW8Num13z7" w:customStyle="1">
    <w:name w:val="WW8Num13z7"/>
    <w:qFormat/>
    <w:rsid w:val="000e4b86"/>
    <w:rPr/>
  </w:style>
  <w:style w:type="character" w:styleId="WW8Num13z8" w:customStyle="1">
    <w:name w:val="WW8Num13z8"/>
    <w:qFormat/>
    <w:rsid w:val="000e4b86"/>
    <w:rPr/>
  </w:style>
  <w:style w:type="character" w:styleId="WW8Num14z0" w:customStyle="1">
    <w:name w:val="WW8Num14z0"/>
    <w:qFormat/>
    <w:rsid w:val="000e4b86"/>
    <w:rPr>
      <w:rFonts w:ascii="Verdana" w:hAnsi="Verdana" w:eastAsia="Verdana" w:cs="Verdana"/>
      <w:b w:val="false"/>
      <w:sz w:val="20"/>
      <w:szCs w:val="20"/>
    </w:rPr>
  </w:style>
  <w:style w:type="character" w:styleId="WW8Num14z1" w:customStyle="1">
    <w:name w:val="WW8Num14z1"/>
    <w:qFormat/>
    <w:rsid w:val="000e4b86"/>
    <w:rPr/>
  </w:style>
  <w:style w:type="character" w:styleId="WW8Num14z2" w:customStyle="1">
    <w:name w:val="WW8Num14z2"/>
    <w:qFormat/>
    <w:rsid w:val="000e4b86"/>
    <w:rPr/>
  </w:style>
  <w:style w:type="character" w:styleId="WW8Num14z3" w:customStyle="1">
    <w:name w:val="WW8Num14z3"/>
    <w:qFormat/>
    <w:rsid w:val="000e4b86"/>
    <w:rPr/>
  </w:style>
  <w:style w:type="character" w:styleId="WW8Num14z4" w:customStyle="1">
    <w:name w:val="WW8Num14z4"/>
    <w:qFormat/>
    <w:rsid w:val="000e4b86"/>
    <w:rPr/>
  </w:style>
  <w:style w:type="character" w:styleId="WW8Num14z5" w:customStyle="1">
    <w:name w:val="WW8Num14z5"/>
    <w:qFormat/>
    <w:rsid w:val="000e4b86"/>
    <w:rPr/>
  </w:style>
  <w:style w:type="character" w:styleId="WW8Num14z6" w:customStyle="1">
    <w:name w:val="WW8Num14z6"/>
    <w:qFormat/>
    <w:rsid w:val="000e4b86"/>
    <w:rPr/>
  </w:style>
  <w:style w:type="character" w:styleId="WW8Num14z7" w:customStyle="1">
    <w:name w:val="WW8Num14z7"/>
    <w:qFormat/>
    <w:rsid w:val="000e4b86"/>
    <w:rPr/>
  </w:style>
  <w:style w:type="character" w:styleId="WW8Num14z8" w:customStyle="1">
    <w:name w:val="WW8Num14z8"/>
    <w:qFormat/>
    <w:rsid w:val="000e4b86"/>
    <w:rPr/>
  </w:style>
  <w:style w:type="character" w:styleId="WW8Num15z0" w:customStyle="1">
    <w:name w:val="WW8Num15z0"/>
    <w:qFormat/>
    <w:rsid w:val="000e4b86"/>
    <w:rPr/>
  </w:style>
  <w:style w:type="character" w:styleId="WW8Num15z1" w:customStyle="1">
    <w:name w:val="WW8Num15z1"/>
    <w:qFormat/>
    <w:rsid w:val="000e4b86"/>
    <w:rPr/>
  </w:style>
  <w:style w:type="character" w:styleId="WW8Num15z2" w:customStyle="1">
    <w:name w:val="WW8Num15z2"/>
    <w:qFormat/>
    <w:rsid w:val="000e4b86"/>
    <w:rPr/>
  </w:style>
  <w:style w:type="character" w:styleId="WW8Num15z3" w:customStyle="1">
    <w:name w:val="WW8Num15z3"/>
    <w:qFormat/>
    <w:rsid w:val="000e4b86"/>
    <w:rPr/>
  </w:style>
  <w:style w:type="character" w:styleId="WW8Num15z4" w:customStyle="1">
    <w:name w:val="WW8Num15z4"/>
    <w:qFormat/>
    <w:rsid w:val="000e4b86"/>
    <w:rPr/>
  </w:style>
  <w:style w:type="character" w:styleId="WW8Num15z5" w:customStyle="1">
    <w:name w:val="WW8Num15z5"/>
    <w:qFormat/>
    <w:rsid w:val="000e4b86"/>
    <w:rPr/>
  </w:style>
  <w:style w:type="character" w:styleId="WW8Num15z6" w:customStyle="1">
    <w:name w:val="WW8Num15z6"/>
    <w:qFormat/>
    <w:rsid w:val="000e4b86"/>
    <w:rPr/>
  </w:style>
  <w:style w:type="character" w:styleId="WW8Num15z7" w:customStyle="1">
    <w:name w:val="WW8Num15z7"/>
    <w:qFormat/>
    <w:rsid w:val="000e4b86"/>
    <w:rPr/>
  </w:style>
  <w:style w:type="character" w:styleId="WW8Num15z8" w:customStyle="1">
    <w:name w:val="WW8Num15z8"/>
    <w:qFormat/>
    <w:rsid w:val="000e4b86"/>
    <w:rPr/>
  </w:style>
  <w:style w:type="character" w:styleId="WW8Num16z0" w:customStyle="1">
    <w:name w:val="WW8Num16z0"/>
    <w:qFormat/>
    <w:rsid w:val="000e4b86"/>
    <w:rPr/>
  </w:style>
  <w:style w:type="character" w:styleId="WW8Num16z1" w:customStyle="1">
    <w:name w:val="WW8Num16z1"/>
    <w:qFormat/>
    <w:rsid w:val="000e4b86"/>
    <w:rPr/>
  </w:style>
  <w:style w:type="character" w:styleId="WW8Num16z2" w:customStyle="1">
    <w:name w:val="WW8Num16z2"/>
    <w:qFormat/>
    <w:rsid w:val="000e4b86"/>
    <w:rPr/>
  </w:style>
  <w:style w:type="character" w:styleId="WW8Num16z3" w:customStyle="1">
    <w:name w:val="WW8Num16z3"/>
    <w:qFormat/>
    <w:rsid w:val="000e4b86"/>
    <w:rPr/>
  </w:style>
  <w:style w:type="character" w:styleId="WW8Num16z4" w:customStyle="1">
    <w:name w:val="WW8Num16z4"/>
    <w:qFormat/>
    <w:rsid w:val="000e4b86"/>
    <w:rPr/>
  </w:style>
  <w:style w:type="character" w:styleId="WW8Num16z5" w:customStyle="1">
    <w:name w:val="WW8Num16z5"/>
    <w:qFormat/>
    <w:rsid w:val="000e4b86"/>
    <w:rPr/>
  </w:style>
  <w:style w:type="character" w:styleId="WW8Num16z6" w:customStyle="1">
    <w:name w:val="WW8Num16z6"/>
    <w:qFormat/>
    <w:rsid w:val="000e4b86"/>
    <w:rPr/>
  </w:style>
  <w:style w:type="character" w:styleId="WW8Num16z7" w:customStyle="1">
    <w:name w:val="WW8Num16z7"/>
    <w:qFormat/>
    <w:rsid w:val="000e4b86"/>
    <w:rPr/>
  </w:style>
  <w:style w:type="character" w:styleId="WW8Num16z8" w:customStyle="1">
    <w:name w:val="WW8Num16z8"/>
    <w:qFormat/>
    <w:rsid w:val="000e4b86"/>
    <w:rPr/>
  </w:style>
  <w:style w:type="character" w:styleId="WW8Num17z0" w:customStyle="1">
    <w:name w:val="WW8Num17z0"/>
    <w:qFormat/>
    <w:rsid w:val="000e4b86"/>
    <w:rPr/>
  </w:style>
  <w:style w:type="character" w:styleId="WW8Num17z1" w:customStyle="1">
    <w:name w:val="WW8Num17z1"/>
    <w:qFormat/>
    <w:rsid w:val="000e4b86"/>
    <w:rPr/>
  </w:style>
  <w:style w:type="character" w:styleId="WW8Num17z2" w:customStyle="1">
    <w:name w:val="WW8Num17z2"/>
    <w:qFormat/>
    <w:rsid w:val="000e4b86"/>
    <w:rPr/>
  </w:style>
  <w:style w:type="character" w:styleId="WW8Num17z3" w:customStyle="1">
    <w:name w:val="WW8Num17z3"/>
    <w:qFormat/>
    <w:rsid w:val="000e4b86"/>
    <w:rPr/>
  </w:style>
  <w:style w:type="character" w:styleId="WW8Num17z4" w:customStyle="1">
    <w:name w:val="WW8Num17z4"/>
    <w:qFormat/>
    <w:rsid w:val="000e4b86"/>
    <w:rPr/>
  </w:style>
  <w:style w:type="character" w:styleId="WW8Num17z5" w:customStyle="1">
    <w:name w:val="WW8Num17z5"/>
    <w:qFormat/>
    <w:rsid w:val="000e4b86"/>
    <w:rPr/>
  </w:style>
  <w:style w:type="character" w:styleId="WW8Num17z6" w:customStyle="1">
    <w:name w:val="WW8Num17z6"/>
    <w:qFormat/>
    <w:rsid w:val="000e4b86"/>
    <w:rPr/>
  </w:style>
  <w:style w:type="character" w:styleId="WW8Num17z7" w:customStyle="1">
    <w:name w:val="WW8Num17z7"/>
    <w:qFormat/>
    <w:rsid w:val="000e4b86"/>
    <w:rPr/>
  </w:style>
  <w:style w:type="character" w:styleId="WW8Num17z8" w:customStyle="1">
    <w:name w:val="WW8Num17z8"/>
    <w:qFormat/>
    <w:rsid w:val="000e4b86"/>
    <w:rPr/>
  </w:style>
  <w:style w:type="character" w:styleId="Absatz-Standardschriftart" w:customStyle="1">
    <w:name w:val="Absatz-Standardschriftart"/>
    <w:qFormat/>
    <w:rsid w:val="000e4b86"/>
    <w:rPr/>
  </w:style>
  <w:style w:type="character" w:styleId="WW-Absatz-Standardschriftart" w:customStyle="1">
    <w:name w:val="WW-Absatz-Standardschriftart"/>
    <w:qFormat/>
    <w:rsid w:val="000e4b86"/>
    <w:rPr/>
  </w:style>
  <w:style w:type="character" w:styleId="WW-Absatz-Standardschriftart1" w:customStyle="1">
    <w:name w:val="WW-Absatz-Standardschriftart1"/>
    <w:qFormat/>
    <w:rsid w:val="000e4b86"/>
    <w:rPr/>
  </w:style>
  <w:style w:type="character" w:styleId="WW-Absatz-Standardschriftart11" w:customStyle="1">
    <w:name w:val="WW-Absatz-Standardschriftart11"/>
    <w:qFormat/>
    <w:rsid w:val="000e4b86"/>
    <w:rPr/>
  </w:style>
  <w:style w:type="character" w:styleId="WW-Absatz-Standardschriftart111" w:customStyle="1">
    <w:name w:val="WW-Absatz-Standardschriftart111"/>
    <w:qFormat/>
    <w:rsid w:val="000e4b86"/>
    <w:rPr/>
  </w:style>
  <w:style w:type="character" w:styleId="WW-Absatz-Standardschriftart1111" w:customStyle="1">
    <w:name w:val="WW-Absatz-Standardschriftart1111"/>
    <w:qFormat/>
    <w:rsid w:val="000e4b86"/>
    <w:rPr/>
  </w:style>
  <w:style w:type="character" w:styleId="WW-Absatz-Standardschriftart11111" w:customStyle="1">
    <w:name w:val="WW-Absatz-Standardschriftart11111"/>
    <w:qFormat/>
    <w:rsid w:val="000e4b86"/>
    <w:rPr/>
  </w:style>
  <w:style w:type="character" w:styleId="WW-Absatz-Standardschriftart111111" w:customStyle="1">
    <w:name w:val="WW-Absatz-Standardschriftart111111"/>
    <w:qFormat/>
    <w:rsid w:val="000e4b86"/>
    <w:rPr/>
  </w:style>
  <w:style w:type="character" w:styleId="WW-Absatz-Standardschriftart1111111" w:customStyle="1">
    <w:name w:val="WW-Absatz-Standardschriftart1111111"/>
    <w:qFormat/>
    <w:rsid w:val="000e4b86"/>
    <w:rPr/>
  </w:style>
  <w:style w:type="character" w:styleId="WW-Absatz-Standardschriftart11111111" w:customStyle="1">
    <w:name w:val="WW-Absatz-Standardschriftart11111111"/>
    <w:qFormat/>
    <w:rsid w:val="000e4b86"/>
    <w:rPr/>
  </w:style>
  <w:style w:type="character" w:styleId="WW-Absatz-Standardschriftart111111111" w:customStyle="1">
    <w:name w:val="WW-Absatz-Standardschriftart111111111"/>
    <w:qFormat/>
    <w:rsid w:val="000e4b86"/>
    <w:rPr/>
  </w:style>
  <w:style w:type="character" w:styleId="WW-Absatz-Standardschriftart1111111111" w:customStyle="1">
    <w:name w:val="WW-Absatz-Standardschriftart1111111111"/>
    <w:qFormat/>
    <w:rsid w:val="000e4b86"/>
    <w:rPr/>
  </w:style>
  <w:style w:type="character" w:styleId="WW-Absatz-Standardschriftart11111111111" w:customStyle="1">
    <w:name w:val="WW-Absatz-Standardschriftart11111111111"/>
    <w:qFormat/>
    <w:rsid w:val="000e4b86"/>
    <w:rPr/>
  </w:style>
  <w:style w:type="character" w:styleId="WW-Absatz-Standardschriftart111111111111" w:customStyle="1">
    <w:name w:val="WW-Absatz-Standardschriftart111111111111"/>
    <w:qFormat/>
    <w:rsid w:val="000e4b86"/>
    <w:rPr/>
  </w:style>
  <w:style w:type="character" w:styleId="WW-Absatz-Standardschriftart1111111111111" w:customStyle="1">
    <w:name w:val="WW-Absatz-Standardschriftart1111111111111"/>
    <w:qFormat/>
    <w:rsid w:val="000e4b86"/>
    <w:rPr/>
  </w:style>
  <w:style w:type="character" w:styleId="WW-Absatz-Standardschriftart11111111111111" w:customStyle="1">
    <w:name w:val="WW-Absatz-Standardschriftart11111111111111"/>
    <w:qFormat/>
    <w:rsid w:val="000e4b86"/>
    <w:rPr/>
  </w:style>
  <w:style w:type="character" w:styleId="Domylnaczcionkaakapitu3" w:customStyle="1">
    <w:name w:val="Domyślna czcionka akapitu3"/>
    <w:qFormat/>
    <w:rsid w:val="000e4b86"/>
    <w:rPr/>
  </w:style>
  <w:style w:type="character" w:styleId="Domylnaczcionkaakapitu2" w:customStyle="1">
    <w:name w:val="Domyślna czcionka akapitu2"/>
    <w:qFormat/>
    <w:rsid w:val="000e4b86"/>
    <w:rPr/>
  </w:style>
  <w:style w:type="character" w:styleId="WW-Absatz-Standardschriftart111111111111111" w:customStyle="1">
    <w:name w:val="WW-Absatz-Standardschriftart111111111111111"/>
    <w:qFormat/>
    <w:rsid w:val="000e4b86"/>
    <w:rPr/>
  </w:style>
  <w:style w:type="character" w:styleId="WW-Absatz-Standardschriftart1111111111111111" w:customStyle="1">
    <w:name w:val="WW-Absatz-Standardschriftart1111111111111111"/>
    <w:qFormat/>
    <w:rsid w:val="000e4b86"/>
    <w:rPr/>
  </w:style>
  <w:style w:type="character" w:styleId="Domylnaczcionkaakapitu1" w:customStyle="1">
    <w:name w:val="Domyślna czcionka akapitu1"/>
    <w:qFormat/>
    <w:rsid w:val="000e4b86"/>
    <w:rPr/>
  </w:style>
  <w:style w:type="character" w:styleId="Odwoaniedokomentarza1" w:customStyle="1">
    <w:name w:val="Odwołanie do komentarza1"/>
    <w:qFormat/>
    <w:rsid w:val="000e4b86"/>
    <w:rPr>
      <w:sz w:val="16"/>
      <w:szCs w:val="16"/>
    </w:rPr>
  </w:style>
  <w:style w:type="character" w:styleId="Tekstpodstawowywcity2Znak" w:customStyle="1">
    <w:name w:val="Tekst podstawowy wcięty 2 Znak"/>
    <w:qFormat/>
    <w:rsid w:val="000e4b86"/>
    <w:rPr>
      <w:sz w:val="24"/>
      <w:szCs w:val="24"/>
    </w:rPr>
  </w:style>
  <w:style w:type="character" w:styleId="TekstdymkaZnak" w:customStyle="1">
    <w:name w:val="Tekst dymka Znak"/>
    <w:basedOn w:val="DefaultParagraphFont"/>
    <w:qFormat/>
    <w:rsid w:val="000e4b86"/>
    <w:rPr>
      <w:rFonts w:ascii="Segoe UI" w:hAnsi="Segoe UI" w:cs="Segoe UI"/>
      <w:sz w:val="18"/>
      <w:szCs w:val="18"/>
    </w:rPr>
  </w:style>
  <w:style w:type="character" w:styleId="BrakA" w:customStyle="1">
    <w:name w:val="Brak A"/>
    <w:qFormat/>
    <w:rsid w:val="000e4b86"/>
    <w:rPr/>
  </w:style>
  <w:style w:type="character" w:styleId="WWCharLFO8LVL1" w:customStyle="1">
    <w:name w:val="WW_CharLFO8LVL1"/>
    <w:qFormat/>
    <w:rsid w:val="000e4b86"/>
    <w:rPr>
      <w:rFonts w:ascii="Verdana" w:hAnsi="Verdana"/>
      <w:sz w:val="20"/>
    </w:rPr>
  </w:style>
  <w:style w:type="character" w:styleId="WWCharLFO6LVL1" w:customStyle="1">
    <w:name w:val="WW_CharLFO6LVL1"/>
    <w:qFormat/>
    <w:rsid w:val="000e4b86"/>
    <w:rPr>
      <w:rFonts w:ascii="Verdana" w:hAnsi="Verdana"/>
      <w:b w:val="false"/>
      <w:bCs w:val="false"/>
      <w:i w:val="false"/>
      <w:iCs w:val="false"/>
      <w:sz w:val="20"/>
      <w:szCs w:val="20"/>
    </w:rPr>
  </w:style>
  <w:style w:type="character" w:styleId="WWCharLFO5LVL9" w:customStyle="1">
    <w:name w:val="WW_CharLFO5LVL9"/>
    <w:qFormat/>
    <w:rsid w:val="000e4b86"/>
    <w:rPr>
      <w:rFonts w:ascii="Verdana" w:hAnsi="Verdana"/>
      <w:b w:val="false"/>
      <w:bCs w:val="false"/>
      <w:i w:val="false"/>
      <w:iCs w:val="false"/>
      <w:sz w:val="20"/>
      <w:szCs w:val="20"/>
    </w:rPr>
  </w:style>
  <w:style w:type="character" w:styleId="WWCharLFO5LVL8" w:customStyle="1">
    <w:name w:val="WW_CharLFO5LVL8"/>
    <w:qFormat/>
    <w:rsid w:val="000e4b86"/>
    <w:rPr>
      <w:rFonts w:ascii="Verdana" w:hAnsi="Verdana"/>
      <w:b w:val="false"/>
      <w:bCs w:val="false"/>
      <w:i w:val="false"/>
      <w:iCs w:val="false"/>
      <w:sz w:val="20"/>
      <w:szCs w:val="20"/>
    </w:rPr>
  </w:style>
  <w:style w:type="character" w:styleId="WWCharLFO5LVL7" w:customStyle="1">
    <w:name w:val="WW_CharLFO5LVL7"/>
    <w:qFormat/>
    <w:rsid w:val="000e4b86"/>
    <w:rPr>
      <w:rFonts w:ascii="Verdana" w:hAnsi="Verdana"/>
      <w:b w:val="false"/>
      <w:bCs w:val="false"/>
      <w:i w:val="false"/>
      <w:iCs w:val="false"/>
      <w:sz w:val="20"/>
      <w:szCs w:val="20"/>
    </w:rPr>
  </w:style>
  <w:style w:type="character" w:styleId="WWCharLFO5LVL6" w:customStyle="1">
    <w:name w:val="WW_CharLFO5LVL6"/>
    <w:qFormat/>
    <w:rsid w:val="000e4b86"/>
    <w:rPr>
      <w:rFonts w:ascii="Verdana" w:hAnsi="Verdana"/>
      <w:b w:val="false"/>
      <w:bCs w:val="false"/>
      <w:i w:val="false"/>
      <w:iCs w:val="false"/>
      <w:sz w:val="20"/>
      <w:szCs w:val="20"/>
    </w:rPr>
  </w:style>
  <w:style w:type="character" w:styleId="WWCharLFO5LVL5" w:customStyle="1">
    <w:name w:val="WW_CharLFO5LVL5"/>
    <w:qFormat/>
    <w:rsid w:val="000e4b86"/>
    <w:rPr>
      <w:rFonts w:ascii="Verdana" w:hAnsi="Verdana"/>
      <w:b w:val="false"/>
      <w:bCs w:val="false"/>
      <w:i w:val="false"/>
      <w:iCs w:val="false"/>
      <w:sz w:val="20"/>
      <w:szCs w:val="20"/>
    </w:rPr>
  </w:style>
  <w:style w:type="character" w:styleId="WWCharLFO5LVL4" w:customStyle="1">
    <w:name w:val="WW_CharLFO5LVL4"/>
    <w:qFormat/>
    <w:rsid w:val="000e4b86"/>
    <w:rPr>
      <w:rFonts w:ascii="Verdana" w:hAnsi="Verdana"/>
      <w:b w:val="false"/>
      <w:bCs w:val="false"/>
      <w:i w:val="false"/>
      <w:iCs w:val="false"/>
      <w:sz w:val="20"/>
      <w:szCs w:val="20"/>
    </w:rPr>
  </w:style>
  <w:style w:type="character" w:styleId="WWCharLFO5LVL3" w:customStyle="1">
    <w:name w:val="WW_CharLFO5LVL3"/>
    <w:qFormat/>
    <w:rsid w:val="000e4b86"/>
    <w:rPr>
      <w:rFonts w:ascii="Verdana" w:hAnsi="Verdana"/>
      <w:b w:val="false"/>
      <w:bCs w:val="false"/>
      <w:i w:val="false"/>
      <w:iCs w:val="false"/>
      <w:sz w:val="20"/>
      <w:szCs w:val="20"/>
    </w:rPr>
  </w:style>
  <w:style w:type="character" w:styleId="WWCharLFO5LVL2" w:customStyle="1">
    <w:name w:val="WW_CharLFO5LVL2"/>
    <w:qFormat/>
    <w:rsid w:val="000e4b86"/>
    <w:rPr>
      <w:rFonts w:ascii="Verdana" w:hAnsi="Verdana"/>
      <w:b w:val="false"/>
      <w:bCs w:val="false"/>
      <w:i w:val="false"/>
      <w:iCs w:val="false"/>
      <w:sz w:val="20"/>
      <w:szCs w:val="20"/>
    </w:rPr>
  </w:style>
  <w:style w:type="character" w:styleId="WWCharLFO5LVL1" w:customStyle="1">
    <w:name w:val="WW_CharLFO5LVL1"/>
    <w:qFormat/>
    <w:rsid w:val="000e4b86"/>
    <w:rPr>
      <w:rFonts w:ascii="Verdana" w:hAnsi="Verdana"/>
      <w:b w:val="false"/>
      <w:bCs w:val="false"/>
      <w:i w:val="false"/>
      <w:iCs w:val="false"/>
      <w:sz w:val="20"/>
      <w:szCs w:val="20"/>
    </w:rPr>
  </w:style>
  <w:style w:type="character" w:styleId="Tekstpodstawowy3Znak" w:customStyle="1">
    <w:name w:val="Tekst podstawowy 3 Znak"/>
    <w:basedOn w:val="DefaultParagraphFont"/>
    <w:qFormat/>
    <w:rsid w:val="000e4b86"/>
    <w:rPr>
      <w:rFonts w:ascii="Arial" w:hAnsi="Arial" w:eastAsia="Arial" w:cs="Arial"/>
      <w:lang w:eastAsia="zh-CN" w:bidi="hi-IN"/>
    </w:rPr>
  </w:style>
  <w:style w:type="character" w:styleId="Tekstpodstawowy2Znak" w:customStyle="1">
    <w:name w:val="Tekst podstawowy 2 Znak"/>
    <w:basedOn w:val="DefaultParagraphFont"/>
    <w:qFormat/>
    <w:rsid w:val="000e4b86"/>
    <w:rPr>
      <w:rFonts w:ascii="Verdana" w:hAnsi="Verdana" w:eastAsia="Verdana" w:cs="Verdana"/>
      <w:lang w:eastAsia="zh-CN" w:bidi="hi-IN"/>
    </w:rPr>
  </w:style>
  <w:style w:type="character" w:styleId="Domylnaczcionkaakapitu">
    <w:name w:val="Domyślna czcionka akapitu"/>
    <w:qFormat/>
    <w:rPr/>
  </w:style>
  <w:style w:type="character" w:styleId="ng-binding">
    <w:name w:val="ng-binding"/>
    <w:basedOn w:val="Domylnaczcionkaakapitu"/>
    <w:qFormat/>
    <w:rPr/>
  </w:style>
  <w:style w:type="character" w:styleId="FollowedHyperlink">
    <w:name w:val="FollowedHyperlink"/>
    <w:rPr>
      <w:color w:val="800000"/>
      <w:u w:val="single"/>
    </w:rPr>
  </w:style>
  <w:style w:type="character" w:styleId="Domylnaczcionkaakapitu4">
    <w:name w:val="Domyślna czcionka akapitu4"/>
    <w:qFormat/>
    <w:rPr/>
  </w:style>
  <w:style w:type="character" w:styleId="WW8Num27z0">
    <w:name w:val="WW8Num27z0"/>
    <w:qFormat/>
    <w:rPr>
      <w:rFonts w:ascii="Verdana" w:hAnsi="Verdana" w:cs="Verdana"/>
      <w:sz w:val="20"/>
      <w:szCs w:val="20"/>
    </w:rPr>
  </w:style>
  <w:style w:type="character" w:styleId="Domylnaczcionkaakapitu6">
    <w:name w:val="Domyślna czcionka akapitu6"/>
    <w:qFormat/>
    <w:rPr/>
  </w:style>
  <w:style w:type="character" w:styleId="Hyperlink0">
    <w:name w:val="Hyperlink.0"/>
    <w:qFormat/>
    <w:rPr>
      <w:shd w:fill="FFFFFF" w:val="clear"/>
    </w:rPr>
  </w:style>
  <w:style w:type="character" w:styleId="WW8Num28z0">
    <w:name w:val="WW8Num28z0"/>
    <w:qFormat/>
    <w:rPr>
      <w:rFonts w:ascii="Verdana" w:hAnsi="Verdana" w:cs="Verdana"/>
      <w:color w:val="000000"/>
      <w:sz w:val="20"/>
      <w:szCs w:val="20"/>
      <w:lang w:val="pl-PL" w:bidi="zxx"/>
    </w:rPr>
  </w:style>
  <w:style w:type="character" w:styleId="WWCharLFO2LVL2">
    <w:name w:val="WW_CharLFO2LVL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kern w:val="0"/>
      <w:position w:val="0"/>
      <w:sz w:val="20"/>
      <w:sz w:val="20"/>
      <w:vertAlign w:val="baseline"/>
    </w:rPr>
  </w:style>
  <w:style w:type="character" w:styleId="WWCharLFO2LVL3">
    <w:name w:val="WW_CharLFO2LVL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kern w:val="0"/>
      <w:position w:val="0"/>
      <w:sz w:val="20"/>
      <w:sz w:val="20"/>
      <w:vertAlign w:val="baseline"/>
    </w:rPr>
  </w:style>
  <w:style w:type="character" w:styleId="Znakinumeracji">
    <w:name w:val="Znaki numeracji"/>
    <w:qFormat/>
    <w:rPr/>
  </w:style>
  <w:style w:type="character" w:styleId="Domylnaczcionkaakapitu14">
    <w:name w:val="Domyślna czcionka akapitu14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qFormat/>
    <w:rsid w:val="000e4b86"/>
    <w:pPr>
      <w:spacing w:before="0" w:after="120"/>
      <w:textAlignment w:val="auto"/>
    </w:pPr>
    <w:rPr>
      <w:rFonts w:ascii="Liberation Serif;Times New Roma" w:hAnsi="Liberation Serif;Times New Roma" w:cs="Times New Roman"/>
    </w:rPr>
  </w:style>
  <w:style w:type="paragraph" w:styleId="List">
    <w:name w:val="List"/>
    <w:basedOn w:val="BodyText"/>
    <w:rsid w:val="000e4b86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Indeksuser" w:customStyle="1">
    <w:name w:val="Indeks (user)"/>
    <w:basedOn w:val="Normal"/>
    <w:qFormat/>
    <w:rsid w:val="000e4b86"/>
    <w:pPr>
      <w:suppressLineNumbers/>
    </w:pPr>
    <w:rPr/>
  </w:style>
  <w:style w:type="paragraph" w:styleId="Nagwek11" w:customStyle="1">
    <w:name w:val="Nagłówek 11"/>
    <w:basedOn w:val="Normal"/>
    <w:qFormat/>
    <w:rsid w:val="000e4b86"/>
    <w:pPr>
      <w:outlineLvl w:val="0"/>
    </w:pPr>
    <w:rPr>
      <w:rFonts w:ascii="Times New Roman" w:hAnsi="Times New Roman"/>
      <w:b/>
      <w:bCs/>
      <w:sz w:val="48"/>
      <w:szCs w:val="48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qFormat/>
    <w:rsid w:val="000e4b8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1" w:customStyle="1">
    <w:name w:val="Legenda1"/>
    <w:basedOn w:val="Normal"/>
    <w:qFormat/>
    <w:rsid w:val="000e4b86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Normal"/>
    <w:uiPriority w:val="99"/>
    <w:qFormat/>
    <w:rsid w:val="000e4b86"/>
    <w:pPr>
      <w:numPr>
        <w:ilvl w:val="0"/>
        <w:numId w:val="1"/>
      </w:numPr>
      <w:suppressAutoHyphens w:val="true"/>
      <w:spacing w:lineRule="atLeast" w:line="100" w:before="28" w:after="119"/>
    </w:pPr>
    <w:rPr/>
  </w:style>
  <w:style w:type="paragraph" w:styleId="ListParagraph">
    <w:name w:val="List Paragraph"/>
    <w:basedOn w:val="Normal"/>
    <w:qFormat/>
    <w:rsid w:val="00fa70ad"/>
    <w:pPr>
      <w:spacing w:before="0" w:after="200"/>
      <w:ind w:hanging="0" w:left="720"/>
      <w:contextualSpacing/>
    </w:pPr>
    <w:rPr/>
  </w:style>
  <w:style w:type="paragraph" w:styleId="western" w:customStyle="1">
    <w:name w:val="western"/>
    <w:basedOn w:val="Normal"/>
    <w:qFormat/>
    <w:rsid w:val="00d71859"/>
    <w:pPr>
      <w:spacing w:lineRule="auto" w:line="288" w:beforeAutospacing="1" w:after="142"/>
    </w:pPr>
    <w:rPr>
      <w:rFonts w:ascii="Times New Roman" w:hAnsi="Times New Roman" w:eastAsia="Times New Roman" w:cs="Times New Roman"/>
      <w:lang w:eastAsia="pl-PL"/>
    </w:rPr>
  </w:style>
  <w:style w:type="paragraph" w:styleId="CommentText">
    <w:name w:val="annotation text"/>
    <w:basedOn w:val="Normal"/>
    <w:qFormat/>
    <w:rsid w:val="000e4b86"/>
    <w:pPr/>
    <w:rPr>
      <w:sz w:val="20"/>
      <w:szCs w:val="18"/>
    </w:rPr>
  </w:style>
  <w:style w:type="paragraph" w:styleId="Nagwek3" w:customStyle="1">
    <w:name w:val="Nagłówek3"/>
    <w:basedOn w:val="Normal"/>
    <w:qFormat/>
    <w:rsid w:val="000e4b86"/>
    <w:pPr>
      <w:keepNext w:val="true"/>
      <w:suppressAutoHyphens w:val="false"/>
      <w:spacing w:before="240" w:after="120"/>
    </w:pPr>
    <w:rPr>
      <w:rFonts w:ascii="Arial" w:hAnsi="Arial" w:eastAsia="WenQuanYi Zen Hei" w:cs="Lohit Devanagari"/>
      <w:sz w:val="28"/>
      <w:szCs w:val="28"/>
    </w:rPr>
  </w:style>
  <w:style w:type="paragraph" w:styleId="Nagwek2" w:customStyle="1">
    <w:name w:val="Nagłówek2"/>
    <w:basedOn w:val="Normal"/>
    <w:qFormat/>
    <w:rsid w:val="000e4b86"/>
    <w:pPr>
      <w:keepNext w:val="true"/>
      <w:suppressAutoHyphens w:val="fals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Podpis2" w:customStyle="1">
    <w:name w:val="Podpis2"/>
    <w:basedOn w:val="Normal"/>
    <w:qFormat/>
    <w:rsid w:val="000e4b86"/>
    <w:pPr>
      <w:suppressLineNumbers/>
      <w:suppressAutoHyphens w:val="false"/>
      <w:spacing w:before="120" w:after="120"/>
    </w:pPr>
    <w:rPr>
      <w:i/>
      <w:iCs/>
    </w:rPr>
  </w:style>
  <w:style w:type="paragraph" w:styleId="Nagwek1" w:customStyle="1">
    <w:name w:val="Nagłówek1"/>
    <w:basedOn w:val="Normal"/>
    <w:qFormat/>
    <w:rsid w:val="000e4b86"/>
    <w:pPr>
      <w:keepNext w:val="true"/>
      <w:suppressAutoHyphens w:val="fals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Podpis1" w:customStyle="1">
    <w:name w:val="Podpis1"/>
    <w:basedOn w:val="Normal"/>
    <w:qFormat/>
    <w:rsid w:val="000e4b86"/>
    <w:pPr>
      <w:suppressLineNumbers/>
      <w:suppressAutoHyphens w:val="false"/>
      <w:spacing w:before="120" w:after="120"/>
    </w:pPr>
    <w:rPr>
      <w:i/>
      <w:iCs/>
    </w:rPr>
  </w:style>
  <w:style w:type="paragraph" w:styleId="Tekstkomentarza1" w:customStyle="1">
    <w:name w:val="Tekst komentarza1"/>
    <w:basedOn w:val="Normal"/>
    <w:qFormat/>
    <w:rsid w:val="000e4b86"/>
    <w:pPr>
      <w:suppressAutoHyphens w:val="false"/>
    </w:pPr>
    <w:rPr>
      <w:sz w:val="20"/>
      <w:szCs w:val="20"/>
    </w:rPr>
  </w:style>
  <w:style w:type="paragraph" w:styleId="BalloonText">
    <w:name w:val="Balloon Text"/>
    <w:basedOn w:val="Normal"/>
    <w:qFormat/>
    <w:rsid w:val="000e4b86"/>
    <w:pPr/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Tekstkomentarza1"/>
    <w:qFormat/>
    <w:rsid w:val="000e4b86"/>
    <w:pPr/>
    <w:rPr>
      <w:b/>
      <w:bCs/>
    </w:rPr>
  </w:style>
  <w:style w:type="paragraph" w:styleId="Zawartotabeliuser" w:customStyle="1">
    <w:name w:val="Zawartość tabeli (user)"/>
    <w:basedOn w:val="Normal"/>
    <w:qFormat/>
    <w:rsid w:val="000e4b86"/>
    <w:pPr/>
    <w:rPr/>
  </w:style>
  <w:style w:type="paragraph" w:styleId="Nagwektabeliuser" w:customStyle="1">
    <w:name w:val="Nagłówek tabeli (user)"/>
    <w:basedOn w:val="Zawartotabeliuser"/>
    <w:qFormat/>
    <w:rsid w:val="000e4b86"/>
    <w:pPr>
      <w:suppressAutoHyphens w:val="false"/>
      <w:jc w:val="center"/>
    </w:pPr>
    <w:rPr>
      <w:b/>
      <w:bCs/>
    </w:rPr>
  </w:style>
  <w:style w:type="paragraph" w:styleId="BodyTextIndent">
    <w:name w:val="Body Text Indent"/>
    <w:basedOn w:val="Normal"/>
    <w:rsid w:val="000e4b86"/>
    <w:pPr>
      <w:suppressAutoHyphens w:val="false"/>
    </w:pPr>
    <w:rPr>
      <w:rFonts w:ascii="Courier New" w:hAnsi="Courier New" w:eastAsia="Courier New" w:cs="MS Mincho"/>
      <w:sz w:val="20"/>
    </w:rPr>
  </w:style>
  <w:style w:type="paragraph" w:styleId="Standard" w:customStyle="1">
    <w:name w:val="Standard"/>
    <w:qFormat/>
    <w:rsid w:val="000e4b86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00000A"/>
      <w:kern w:val="0"/>
      <w:sz w:val="24"/>
      <w:szCs w:val="24"/>
      <w:lang w:val="en-US" w:eastAsia="zh-CN" w:bidi="en-US"/>
    </w:rPr>
  </w:style>
  <w:style w:type="paragraph" w:styleId="Default" w:customStyle="1">
    <w:name w:val="Default"/>
    <w:qFormat/>
    <w:rsid w:val="000e4b86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paragraph" w:styleId="BodyTextIndent2">
    <w:name w:val="Body Text Indent 2"/>
    <w:basedOn w:val="Normal"/>
    <w:qFormat/>
    <w:rsid w:val="000e4b86"/>
    <w:pPr>
      <w:suppressAutoHyphens w:val="false"/>
      <w:spacing w:lineRule="auto" w:line="480" w:before="0" w:after="120"/>
      <w:ind w:hanging="0" w:left="283"/>
    </w:pPr>
    <w:rPr/>
  </w:style>
  <w:style w:type="paragraph" w:styleId="caption1">
    <w:name w:val="caption1"/>
    <w:basedOn w:val="Normal"/>
    <w:qFormat/>
    <w:rsid w:val="000e4b86"/>
    <w:pPr>
      <w:suppressLineNumbers/>
      <w:suppressAutoHyphens w:val="false"/>
      <w:spacing w:before="120" w:after="120"/>
    </w:pPr>
    <w:rPr>
      <w:rFonts w:cs="Lohit Devanagari"/>
      <w:i/>
      <w:iCs/>
    </w:rPr>
  </w:style>
  <w:style w:type="paragraph" w:styleId="Tekstpodstawowywcity31" w:customStyle="1">
    <w:name w:val="Tekst podstawowy wcięty 31"/>
    <w:basedOn w:val="Domylnie"/>
    <w:qFormat/>
    <w:rsid w:val="000e4b86"/>
    <w:pPr>
      <w:spacing w:before="0" w:after="120"/>
      <w:ind w:hanging="0" w:left="283"/>
    </w:pPr>
    <w:rPr>
      <w:sz w:val="16"/>
      <w:szCs w:val="16"/>
    </w:rPr>
  </w:style>
  <w:style w:type="paragraph" w:styleId="Akapitzlist1" w:customStyle="1">
    <w:name w:val="Akapit z listą1"/>
    <w:basedOn w:val="Normal"/>
    <w:qFormat/>
    <w:rsid w:val="000e4b86"/>
    <w:pPr>
      <w:ind w:hanging="0" w:left="720"/>
    </w:pPr>
    <w:rPr>
      <w:rFonts w:eastAsia="Calibri" w:cs="Calibri"/>
    </w:rPr>
  </w:style>
  <w:style w:type="paragraph" w:styleId="Domylnie" w:customStyle="1">
    <w:name w:val="Domyślnie"/>
    <w:qFormat/>
    <w:rsid w:val="000e4b86"/>
    <w:pPr>
      <w:widowControl/>
      <w:suppressAutoHyphens w:val="true"/>
      <w:overflowPunct w:val="true"/>
      <w:bidi w:val="0"/>
      <w:spacing w:lineRule="auto" w:line="259" w:before="0" w:after="160"/>
      <w:jc w:val="left"/>
      <w:textAlignment w:val="baseline"/>
    </w:pPr>
    <w:rPr>
      <w:rFonts w:ascii="Times New Roman" w:hAnsi="Times New Roman" w:eastAsia="Lucida Sans Unicode" w:cs="Times New Roman"/>
      <w:color w:val="000000"/>
      <w:kern w:val="0"/>
      <w:sz w:val="24"/>
      <w:szCs w:val="24"/>
      <w:lang w:val="pl-PL" w:eastAsia="zh-CN" w:bidi="ar-SA"/>
    </w:rPr>
  </w:style>
  <w:style w:type="paragraph" w:styleId="tekst-podstawowy-z-wciciem1-western" w:customStyle="1">
    <w:name w:val="tekst-podstawowy-z-wcięciem1-western"/>
    <w:basedOn w:val="Normal"/>
    <w:qFormat/>
    <w:rsid w:val="000e4b86"/>
    <w:pPr>
      <w:spacing w:before="0" w:after="119"/>
      <w:ind w:firstLine="210"/>
    </w:pPr>
    <w:rPr>
      <w:rFonts w:ascii="Times New Roman" w:hAnsi="Times New Roman" w:eastAsia="Times New Roman"/>
      <w:sz w:val="28"/>
      <w:szCs w:val="28"/>
      <w:lang w:eastAsia="pl-PL"/>
    </w:rPr>
  </w:style>
  <w:style w:type="paragraph" w:styleId="Signature">
    <w:name w:val="Signature"/>
    <w:basedOn w:val="Normal"/>
    <w:rsid w:val="000e4b86"/>
    <w:pPr>
      <w:suppressLineNumbers/>
      <w:spacing w:before="120" w:after="120"/>
    </w:pPr>
    <w:rPr>
      <w:rFonts w:cs="FreeSans"/>
      <w:i/>
      <w:iCs/>
    </w:rPr>
  </w:style>
  <w:style w:type="paragraph" w:styleId="Nagwek4" w:customStyle="1">
    <w:name w:val="Nagłówek4"/>
    <w:basedOn w:val="Normal"/>
    <w:qFormat/>
    <w:rsid w:val="000e4b86"/>
    <w:pPr>
      <w:keepNext w:val="true"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Domylne" w:customStyle="1">
    <w:name w:val="Domyślne"/>
    <w:qFormat/>
    <w:rsid w:val="000e4b86"/>
    <w:pPr>
      <w:keepNext w:val="true"/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Helvetica Neue" w:hAnsi="Helvetica Neue" w:eastAsia="Arial Unicode MS" w:cs="Arial Unicode MS"/>
      <w:color w:val="000000"/>
      <w:kern w:val="0"/>
      <w:sz w:val="22"/>
      <w:szCs w:val="22"/>
      <w:lang w:val="pl-PL" w:eastAsia="zh-CN" w:bidi="hi-IN"/>
    </w:rPr>
  </w:style>
  <w:style w:type="paragraph" w:styleId="Tekstwstpniesformatowanyuser" w:customStyle="1">
    <w:name w:val="Tekst wstępnie sformatowany (user)"/>
    <w:basedOn w:val="Normal"/>
    <w:qFormat/>
    <w:rsid w:val="000e4b86"/>
    <w:pPr/>
    <w:rPr>
      <w:rFonts w:ascii="Times New Roman" w:hAnsi="Times New Roman" w:eastAsia="Times New Roman" w:cs="Times New Roman"/>
      <w:sz w:val="20"/>
      <w:szCs w:val="20"/>
    </w:rPr>
  </w:style>
  <w:style w:type="paragraph" w:styleId="Tekstpodstawowywcity21" w:customStyle="1">
    <w:name w:val="Tekst podstawowy wcięty 21"/>
    <w:basedOn w:val="Standard"/>
    <w:qFormat/>
    <w:rsid w:val="000e4b86"/>
    <w:pPr>
      <w:ind w:hanging="426" w:left="426"/>
    </w:pPr>
    <w:rPr>
      <w:rFonts w:ascii="Arial" w:hAnsi="Arial" w:eastAsia="Arial" w:cs="Arial"/>
    </w:rPr>
  </w:style>
  <w:style w:type="paragraph" w:styleId="WW-Tekstpodstawowy3" w:customStyle="1">
    <w:name w:val="WW-Tekst podstawowy 3"/>
    <w:basedOn w:val="Normal"/>
    <w:qFormat/>
    <w:rsid w:val="000e4b86"/>
    <w:pPr>
      <w:jc w:val="both"/>
    </w:pPr>
    <w:rPr>
      <w:rFonts w:ascii="Arial" w:hAnsi="Arial" w:eastAsia="Arial" w:cs="Arial"/>
    </w:rPr>
  </w:style>
  <w:style w:type="paragraph" w:styleId="BodyText3">
    <w:name w:val="Body Text 3"/>
    <w:basedOn w:val="Normal"/>
    <w:qFormat/>
    <w:rsid w:val="000e4b86"/>
    <w:pPr>
      <w:jc w:val="both"/>
    </w:pPr>
    <w:rPr>
      <w:rFonts w:ascii="Arial" w:hAnsi="Arial" w:eastAsia="Arial" w:cs="Arial"/>
    </w:rPr>
  </w:style>
  <w:style w:type="paragraph" w:styleId="BodyText2">
    <w:name w:val="Body Text 2"/>
    <w:basedOn w:val="Normal"/>
    <w:qFormat/>
    <w:rsid w:val="000e4b86"/>
    <w:pPr>
      <w:ind w:hanging="284" w:left="284"/>
      <w:jc w:val="both"/>
    </w:pPr>
    <w:rPr>
      <w:rFonts w:ascii="Verdana" w:hAnsi="Verdana" w:eastAsia="Verdana" w:cs="Verdana"/>
    </w:rPr>
  </w:style>
  <w:style w:type="paragraph" w:styleId="Cytaty">
    <w:name w:val="Cytaty"/>
    <w:basedOn w:val="Normal"/>
    <w:qFormat/>
    <w:pPr>
      <w:suppressAutoHyphens w:val="true"/>
      <w:spacing w:before="0" w:after="283"/>
      <w:ind w:hanging="0" w:left="567" w:right="567"/>
    </w:pPr>
    <w:rPr>
      <w:rFonts w:eastAsia="Lucida Sans Unicode" w:cs="Mangal"/>
      <w:lang w:bidi="hi-IN"/>
    </w:rPr>
  </w:style>
  <w:style w:type="paragraph" w:styleId="NormalnyWeb">
    <w:name w:val="Normalny (Web)"/>
    <w:basedOn w:val="Normal"/>
    <w:qFormat/>
    <w:pPr>
      <w:widowControl/>
      <w:suppressAutoHyphens w:val="false"/>
      <w:spacing w:before="100" w:after="119"/>
      <w:textAlignment w:val="auto"/>
    </w:pPr>
    <w:rPr>
      <w:rFonts w:eastAsia="Times New Roman"/>
      <w:color w:val="000000"/>
      <w:kern w:val="2"/>
      <w:lang w:val="pl-PL"/>
    </w:rPr>
  </w:style>
  <w:style w:type="paragraph" w:styleId="TreA">
    <w:name w:val="Treść A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Arial Unicode MS" w:cs="Arial Unicode MS"/>
      <w:color w:val="000000"/>
      <w:kern w:val="0"/>
      <w:sz w:val="20"/>
      <w:szCs w:val="24"/>
      <w:lang w:val="pl-PL" w:eastAsia="zh-CN" w:bidi="hi-IN"/>
    </w:rPr>
  </w:style>
  <w:style w:type="paragraph" w:styleId="Footer">
    <w:name w:val="footer"/>
    <w:basedOn w:val="Gwkaistopka"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  <w:rsid w:val="000e4b86"/>
  </w:style>
  <w:style w:type="numbering" w:styleId="WW8Num2" w:customStyle="1">
    <w:name w:val="WW8Num2"/>
    <w:qFormat/>
    <w:rsid w:val="000e4b86"/>
  </w:style>
  <w:style w:type="numbering" w:styleId="WW8Num3" w:customStyle="1">
    <w:name w:val="WW8Num3"/>
    <w:qFormat/>
    <w:rsid w:val="000e4b86"/>
  </w:style>
  <w:style w:type="numbering" w:styleId="WW8Num4" w:customStyle="1">
    <w:name w:val="WW8Num4"/>
    <w:qFormat/>
    <w:rsid w:val="000e4b86"/>
  </w:style>
  <w:style w:type="numbering" w:styleId="WW8Num5" w:customStyle="1">
    <w:name w:val="WW8Num5"/>
    <w:qFormat/>
    <w:rsid w:val="000e4b86"/>
  </w:style>
  <w:style w:type="numbering" w:styleId="WW8Num6" w:customStyle="1">
    <w:name w:val="WW8Num6"/>
    <w:qFormat/>
    <w:rsid w:val="000e4b86"/>
  </w:style>
  <w:style w:type="numbering" w:styleId="WW8Num7" w:customStyle="1">
    <w:name w:val="WW8Num7"/>
    <w:qFormat/>
    <w:rsid w:val="000e4b86"/>
  </w:style>
  <w:style w:type="numbering" w:styleId="WW8Num8" w:customStyle="1">
    <w:name w:val="WW8Num8"/>
    <w:qFormat/>
    <w:rsid w:val="000e4b86"/>
  </w:style>
  <w:style w:type="numbering" w:styleId="WW8Num9" w:customStyle="1">
    <w:name w:val="WW8Num9"/>
    <w:qFormat/>
    <w:rsid w:val="000e4b86"/>
  </w:style>
  <w:style w:type="numbering" w:styleId="WW8Num10" w:customStyle="1">
    <w:name w:val="WW8Num10"/>
    <w:qFormat/>
    <w:rsid w:val="000e4b86"/>
  </w:style>
  <w:style w:type="numbering" w:styleId="WW8Num11" w:customStyle="1">
    <w:name w:val="WW8Num11"/>
    <w:qFormat/>
    <w:rsid w:val="000e4b86"/>
  </w:style>
  <w:style w:type="numbering" w:styleId="WW8Num12" w:customStyle="1">
    <w:name w:val="WW8Num12"/>
    <w:qFormat/>
    <w:rsid w:val="000e4b86"/>
  </w:style>
  <w:style w:type="numbering" w:styleId="WW8Num13" w:customStyle="1">
    <w:name w:val="WW8Num13"/>
    <w:qFormat/>
    <w:rsid w:val="000e4b86"/>
  </w:style>
  <w:style w:type="numbering" w:styleId="WW8Num14" w:customStyle="1">
    <w:name w:val="WW8Num14"/>
    <w:qFormat/>
    <w:rsid w:val="000e4b86"/>
  </w:style>
  <w:style w:type="numbering" w:styleId="WW8Num15" w:customStyle="1">
    <w:name w:val="WW8Num15"/>
    <w:qFormat/>
    <w:rsid w:val="000e4b86"/>
  </w:style>
  <w:style w:type="numbering" w:styleId="WW8Num16" w:customStyle="1">
    <w:name w:val="WW8Num16"/>
    <w:qFormat/>
    <w:rsid w:val="000e4b86"/>
  </w:style>
  <w:style w:type="numbering" w:styleId="WW8Num17" w:customStyle="1">
    <w:name w:val="WW8Num17"/>
    <w:qFormat/>
    <w:rsid w:val="000e4b86"/>
  </w:style>
  <w:style w:type="numbering" w:styleId="WW8Num27">
    <w:name w:val="WW8Num27"/>
    <w:qFormat/>
  </w:style>
  <w:style w:type="numbering" w:styleId="WW8Num28">
    <w:name w:val="WW8Num28"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zsz.plock.eu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Application>LibreOffice/25.2.7.2$Windows_X86_64 LibreOffice_project/5cbfd1ab6520636bb5f7b99185aa69bd7456825d</Application>
  <AppVersion>15.0000</AppVersion>
  <Pages>5</Pages>
  <Words>2197</Words>
  <Characters>13269</Characters>
  <CharactersWithSpaces>15380</CharactersWithSpaces>
  <Paragraphs>119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2022-10-18T10:57:00Z</dcterms:created>
  <dc:creator>zoltowskal</dc:creator>
  <dc:description/>
  <dc:language>pl-PL</dc:language>
  <cp:lastModifiedBy/>
  <cp:lastPrinted>2026-04-27T14:01:53Z</cp:lastPrinted>
  <dcterms:modified xsi:type="dcterms:W3CDTF">2026-04-27T14:02:01Z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